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15F" w:rsidRPr="00A94DE6" w:rsidRDefault="00CD715F" w:rsidP="00CD715F">
      <w:pPr>
        <w:pStyle w:val="a3"/>
        <w:jc w:val="center"/>
        <w:rPr>
          <w:rFonts w:ascii="Times New Roman" w:eastAsia="Times New Roman" w:hAnsi="Times New Roman" w:cs="Times New Roman"/>
          <w:b/>
          <w:sz w:val="24"/>
          <w:szCs w:val="24"/>
          <w:lang w:eastAsia="el-GR"/>
        </w:rPr>
      </w:pPr>
      <w:r w:rsidRPr="00A94DE6">
        <w:rPr>
          <w:rFonts w:ascii="Times New Roman" w:hAnsi="Times New Roman" w:cs="Times New Roman"/>
          <w:b/>
          <w:sz w:val="24"/>
          <w:szCs w:val="24"/>
          <w:lang w:eastAsia="el-GR"/>
        </w:rPr>
        <w:t>ΕΠΑΓΓΕΛΜΑΤΙΚΟΣ ΠΡΟΣΑΝΑΤΟΛΙΣΜΟΣ</w:t>
      </w:r>
      <w:r w:rsidR="005853F9" w:rsidRPr="00A94DE6">
        <w:rPr>
          <w:rFonts w:ascii="Times New Roman" w:eastAsia="Times New Roman" w:hAnsi="Times New Roman" w:cs="Times New Roman"/>
          <w:b/>
          <w:sz w:val="24"/>
          <w:szCs w:val="24"/>
          <w:lang w:eastAsia="el-GR"/>
        </w:rPr>
        <w:t xml:space="preserve"> </w:t>
      </w:r>
    </w:p>
    <w:p w:rsidR="0021607F" w:rsidRPr="00A94DE6" w:rsidRDefault="0021607F" w:rsidP="00CD715F">
      <w:pPr>
        <w:pStyle w:val="a3"/>
        <w:jc w:val="center"/>
        <w:rPr>
          <w:rFonts w:ascii="Times New Roman" w:hAnsi="Times New Roman" w:cs="Times New Roman"/>
          <w:b/>
          <w:sz w:val="24"/>
          <w:szCs w:val="24"/>
          <w:lang w:eastAsia="el-GR"/>
        </w:rPr>
      </w:pPr>
    </w:p>
    <w:p w:rsidR="00CE4C88" w:rsidRPr="00A94DE6" w:rsidRDefault="00CE4C88" w:rsidP="0065450C">
      <w:pPr>
        <w:pStyle w:val="a3"/>
        <w:rPr>
          <w:rFonts w:ascii="Times New Roman" w:hAnsi="Times New Roman" w:cs="Times New Roman"/>
          <w:b/>
          <w:sz w:val="24"/>
          <w:szCs w:val="24"/>
          <w:lang w:eastAsia="el-GR"/>
        </w:rPr>
      </w:pPr>
      <w:r w:rsidRPr="00A94DE6">
        <w:rPr>
          <w:rFonts w:ascii="Times New Roman" w:hAnsi="Times New Roman" w:cs="Times New Roman"/>
          <w:b/>
          <w:sz w:val="24"/>
          <w:szCs w:val="24"/>
          <w:lang w:eastAsia="el-GR"/>
        </w:rPr>
        <w:t>Τι είναι ο Επαγγελματικός Προσανατολισμός;</w:t>
      </w:r>
    </w:p>
    <w:p w:rsidR="00CE4C88" w:rsidRPr="00A94DE6" w:rsidRDefault="00CE4C88" w:rsidP="0065450C">
      <w:pPr>
        <w:pStyle w:val="a3"/>
        <w:rPr>
          <w:rFonts w:ascii="Times New Roman" w:hAnsi="Times New Roman" w:cs="Times New Roman"/>
          <w:sz w:val="24"/>
          <w:szCs w:val="24"/>
          <w:lang w:eastAsia="el-GR"/>
        </w:rPr>
      </w:pPr>
      <w:r w:rsidRPr="00A94DE6">
        <w:rPr>
          <w:rFonts w:ascii="Times New Roman" w:hAnsi="Times New Roman" w:cs="Times New Roman"/>
          <w:sz w:val="24"/>
          <w:szCs w:val="24"/>
          <w:lang w:eastAsia="el-GR"/>
        </w:rPr>
        <w:t> </w:t>
      </w:r>
    </w:p>
    <w:p w:rsidR="00CE4C88" w:rsidRPr="00A94DE6" w:rsidRDefault="00CE4C88" w:rsidP="00D6278E">
      <w:pPr>
        <w:pStyle w:val="a3"/>
        <w:jc w:val="both"/>
        <w:rPr>
          <w:rFonts w:ascii="Times New Roman" w:hAnsi="Times New Roman" w:cs="Times New Roman"/>
          <w:sz w:val="24"/>
          <w:szCs w:val="24"/>
          <w:lang w:eastAsia="el-GR"/>
        </w:rPr>
      </w:pPr>
      <w:r w:rsidRPr="00A94DE6">
        <w:rPr>
          <w:rFonts w:ascii="Times New Roman" w:hAnsi="Times New Roman" w:cs="Times New Roman"/>
          <w:sz w:val="24"/>
          <w:szCs w:val="24"/>
          <w:lang w:eastAsia="el-GR"/>
        </w:rPr>
        <w:t>Ο Επαγγελματικός Προσανατολισμός είναι μια διαδικασία που θα σε βοηθήσει, κατά τη διάρκεια της μαθητικής σου πορείας, να συνειδητοποιήσεις τις κλίσεις και να αναπτύξεις τις δεξιότητες που θα σου επιτρέψουν να διαχειρίζεσαι ο ίδιος τα θέματα της προσωπικής και επαγγελματικής σου ανάπτυξης.</w:t>
      </w:r>
    </w:p>
    <w:p w:rsidR="0065450C" w:rsidRPr="00A94DE6" w:rsidRDefault="0065450C" w:rsidP="0065450C">
      <w:pPr>
        <w:pStyle w:val="a3"/>
        <w:rPr>
          <w:rFonts w:ascii="Times New Roman" w:hAnsi="Times New Roman" w:cs="Times New Roman"/>
          <w:sz w:val="24"/>
          <w:szCs w:val="24"/>
          <w:lang w:eastAsia="el-GR"/>
        </w:rPr>
      </w:pPr>
    </w:p>
    <w:p w:rsidR="00CE4C88" w:rsidRPr="00A94DE6" w:rsidRDefault="00CE4C88" w:rsidP="0065450C">
      <w:pPr>
        <w:pStyle w:val="a3"/>
        <w:rPr>
          <w:rFonts w:ascii="Times New Roman" w:hAnsi="Times New Roman" w:cs="Times New Roman"/>
          <w:b/>
          <w:sz w:val="24"/>
          <w:szCs w:val="24"/>
          <w:lang w:eastAsia="el-GR"/>
        </w:rPr>
      </w:pPr>
      <w:r w:rsidRPr="00A94DE6">
        <w:rPr>
          <w:rFonts w:ascii="Times New Roman" w:hAnsi="Times New Roman" w:cs="Times New Roman"/>
          <w:b/>
          <w:sz w:val="24"/>
          <w:szCs w:val="24"/>
          <w:lang w:eastAsia="el-GR"/>
        </w:rPr>
        <w:t>Τι σου προσφέρει ο Επαγγελματικός Προσανατολισμός;</w:t>
      </w:r>
    </w:p>
    <w:p w:rsidR="00CE4C88" w:rsidRPr="00A94DE6" w:rsidRDefault="00CE4C88" w:rsidP="0065450C">
      <w:pPr>
        <w:pStyle w:val="a3"/>
        <w:rPr>
          <w:rFonts w:ascii="Times New Roman" w:hAnsi="Times New Roman" w:cs="Times New Roman"/>
          <w:sz w:val="24"/>
          <w:szCs w:val="24"/>
          <w:lang w:eastAsia="el-GR"/>
        </w:rPr>
      </w:pPr>
      <w:r w:rsidRPr="00A94DE6">
        <w:rPr>
          <w:rFonts w:ascii="Times New Roman" w:hAnsi="Times New Roman" w:cs="Times New Roman"/>
          <w:sz w:val="24"/>
          <w:szCs w:val="24"/>
          <w:lang w:eastAsia="el-GR"/>
        </w:rPr>
        <w:t> </w:t>
      </w:r>
    </w:p>
    <w:p w:rsidR="00CE4C88" w:rsidRPr="00A94DE6" w:rsidRDefault="00CE4C88" w:rsidP="0065450C">
      <w:pPr>
        <w:pStyle w:val="a3"/>
        <w:rPr>
          <w:rFonts w:ascii="Times New Roman" w:hAnsi="Times New Roman" w:cs="Times New Roman"/>
          <w:sz w:val="24"/>
          <w:szCs w:val="24"/>
          <w:lang w:eastAsia="el-GR"/>
        </w:rPr>
      </w:pPr>
      <w:r w:rsidRPr="00A94DE6">
        <w:rPr>
          <w:rFonts w:ascii="Times New Roman" w:hAnsi="Times New Roman" w:cs="Times New Roman"/>
          <w:sz w:val="24"/>
          <w:szCs w:val="24"/>
          <w:lang w:eastAsia="el-GR"/>
        </w:rPr>
        <w:t>Ο Επαγγελματικός Προσανατολισμός έχει ως στόχο να σε βοηθήσει να λάβεις εκπαιδευτικές αποφάσεις για να σχεδιάσεις την επαγγελματική σου πορεία. Ειδικότερα μπορείς:</w:t>
      </w:r>
    </w:p>
    <w:p w:rsidR="0065450C" w:rsidRPr="00A94DE6" w:rsidRDefault="0065450C" w:rsidP="0065450C">
      <w:pPr>
        <w:pStyle w:val="a3"/>
        <w:rPr>
          <w:rFonts w:ascii="Times New Roman" w:hAnsi="Times New Roman" w:cs="Times New Roman"/>
          <w:sz w:val="24"/>
          <w:szCs w:val="24"/>
          <w:lang w:eastAsia="el-GR"/>
        </w:rPr>
      </w:pPr>
    </w:p>
    <w:p w:rsidR="00CE4C88" w:rsidRPr="00A94DE6" w:rsidRDefault="00CE4C88" w:rsidP="006C12F5">
      <w:pPr>
        <w:pStyle w:val="a3"/>
        <w:numPr>
          <w:ilvl w:val="0"/>
          <w:numId w:val="2"/>
        </w:numPr>
        <w:spacing w:line="276" w:lineRule="auto"/>
        <w:rPr>
          <w:rFonts w:ascii="Times New Roman" w:hAnsi="Times New Roman" w:cs="Times New Roman"/>
          <w:sz w:val="24"/>
          <w:szCs w:val="24"/>
          <w:lang w:eastAsia="el-GR"/>
        </w:rPr>
      </w:pPr>
      <w:r w:rsidRPr="00A94DE6">
        <w:rPr>
          <w:rFonts w:ascii="Times New Roman" w:hAnsi="Times New Roman" w:cs="Times New Roman"/>
          <w:sz w:val="24"/>
          <w:szCs w:val="24"/>
          <w:lang w:eastAsia="el-GR"/>
        </w:rPr>
        <w:t>Να πληροφορηθείς έγκυρα και έγκαιρα για τις σπουδές, τα επαγγέλματα και την αγορά εργασίας.</w:t>
      </w:r>
    </w:p>
    <w:p w:rsidR="00CE4C88" w:rsidRPr="00A94DE6" w:rsidRDefault="00CE4C88" w:rsidP="006C12F5">
      <w:pPr>
        <w:pStyle w:val="a3"/>
        <w:numPr>
          <w:ilvl w:val="0"/>
          <w:numId w:val="2"/>
        </w:numPr>
        <w:spacing w:line="276" w:lineRule="auto"/>
        <w:rPr>
          <w:rFonts w:ascii="Times New Roman" w:hAnsi="Times New Roman" w:cs="Times New Roman"/>
          <w:sz w:val="24"/>
          <w:szCs w:val="24"/>
          <w:lang w:eastAsia="el-GR"/>
        </w:rPr>
      </w:pPr>
      <w:r w:rsidRPr="00A94DE6">
        <w:rPr>
          <w:rFonts w:ascii="Times New Roman" w:hAnsi="Times New Roman" w:cs="Times New Roman"/>
          <w:sz w:val="24"/>
          <w:szCs w:val="24"/>
          <w:lang w:eastAsia="el-GR"/>
        </w:rPr>
        <w:t>Να μάθεις πώς να αναζητείς, να αξιολογείς και να αξιοποιείς τις πληροφορίες, με βάση την προσωπική και επαγγελματική σου ανάπτυξη, στη σημερινή κοινωνία της Δια Βίου Μάθησης.</w:t>
      </w:r>
    </w:p>
    <w:p w:rsidR="00CE4C88" w:rsidRPr="00A94DE6" w:rsidRDefault="00CE4C88" w:rsidP="006C12F5">
      <w:pPr>
        <w:pStyle w:val="a3"/>
        <w:numPr>
          <w:ilvl w:val="0"/>
          <w:numId w:val="2"/>
        </w:numPr>
        <w:spacing w:line="276" w:lineRule="auto"/>
        <w:rPr>
          <w:rFonts w:ascii="Times New Roman" w:hAnsi="Times New Roman" w:cs="Times New Roman"/>
          <w:sz w:val="24"/>
          <w:szCs w:val="24"/>
          <w:lang w:eastAsia="el-GR"/>
        </w:rPr>
      </w:pPr>
      <w:r w:rsidRPr="00A94DE6">
        <w:rPr>
          <w:rFonts w:ascii="Times New Roman" w:hAnsi="Times New Roman" w:cs="Times New Roman"/>
          <w:sz w:val="24"/>
          <w:szCs w:val="24"/>
          <w:lang w:eastAsia="el-GR"/>
        </w:rPr>
        <w:t>Να διερευνήσεις τα χαρακτηριστικά της προσωπικότητάς σου, τα ενδιαφέροντά σου, τις ικανότητες-δεξιότητές και τις αξίες σου, ώστε να κάνεις τις επιλογές που σου ταιριάζουν.</w:t>
      </w:r>
    </w:p>
    <w:p w:rsidR="00CE4C88" w:rsidRPr="00A94DE6" w:rsidRDefault="00CE4C88" w:rsidP="006C12F5">
      <w:pPr>
        <w:pStyle w:val="a3"/>
        <w:numPr>
          <w:ilvl w:val="0"/>
          <w:numId w:val="2"/>
        </w:numPr>
        <w:spacing w:line="276" w:lineRule="auto"/>
        <w:rPr>
          <w:rFonts w:ascii="Times New Roman" w:hAnsi="Times New Roman" w:cs="Times New Roman"/>
          <w:sz w:val="24"/>
          <w:szCs w:val="24"/>
          <w:lang w:eastAsia="el-GR"/>
        </w:rPr>
      </w:pPr>
      <w:r w:rsidRPr="00A94DE6">
        <w:rPr>
          <w:rFonts w:ascii="Times New Roman" w:hAnsi="Times New Roman" w:cs="Times New Roman"/>
          <w:sz w:val="24"/>
          <w:szCs w:val="24"/>
          <w:lang w:eastAsia="el-GR"/>
        </w:rPr>
        <w:t>Να διευκολυνθείς στη διαδικασία λήψης απόφασης, σύμφωνα με τις πληροφορίες που έχεις συγκεντρώσει για τις εκπαιδευτικές σου επιλογές και τις επαγγελματικές τους προοπτικές.</w:t>
      </w:r>
    </w:p>
    <w:p w:rsidR="00CE4C88" w:rsidRPr="00A94DE6" w:rsidRDefault="00CE4C88" w:rsidP="006C12F5">
      <w:pPr>
        <w:pStyle w:val="a3"/>
        <w:numPr>
          <w:ilvl w:val="0"/>
          <w:numId w:val="2"/>
        </w:numPr>
        <w:spacing w:line="276" w:lineRule="auto"/>
        <w:rPr>
          <w:rFonts w:ascii="Times New Roman" w:hAnsi="Times New Roman" w:cs="Times New Roman"/>
          <w:sz w:val="24"/>
          <w:szCs w:val="24"/>
          <w:lang w:eastAsia="el-GR"/>
        </w:rPr>
      </w:pPr>
      <w:r w:rsidRPr="00A94DE6">
        <w:rPr>
          <w:rFonts w:ascii="Times New Roman" w:hAnsi="Times New Roman" w:cs="Times New Roman"/>
          <w:sz w:val="24"/>
          <w:szCs w:val="24"/>
          <w:lang w:eastAsia="el-GR"/>
        </w:rPr>
        <w:t>Να βοηθηθείς στη συμπλήρωση του μηχανογραφικού δελτίου, αν είσαι υποψήφιος για την τριτοβάθμια εκπαίδευση.</w:t>
      </w:r>
    </w:p>
    <w:p w:rsidR="0016644C" w:rsidRPr="00A94DE6" w:rsidRDefault="0016644C" w:rsidP="0065450C">
      <w:pPr>
        <w:pStyle w:val="a3"/>
        <w:spacing w:line="276" w:lineRule="auto"/>
        <w:rPr>
          <w:rFonts w:ascii="Times New Roman" w:hAnsi="Times New Roman" w:cs="Times New Roman"/>
          <w:sz w:val="24"/>
          <w:szCs w:val="24"/>
          <w:lang w:eastAsia="el-GR"/>
        </w:rPr>
      </w:pPr>
    </w:p>
    <w:p w:rsidR="0016644C" w:rsidRPr="00A94DE6" w:rsidRDefault="0016644C" w:rsidP="006C12F5">
      <w:pPr>
        <w:pStyle w:val="a3"/>
        <w:spacing w:line="276" w:lineRule="auto"/>
        <w:jc w:val="center"/>
        <w:rPr>
          <w:rFonts w:ascii="Times New Roman" w:eastAsia="Times New Roman" w:hAnsi="Times New Roman" w:cs="Times New Roman"/>
          <w:b/>
          <w:sz w:val="24"/>
          <w:szCs w:val="24"/>
          <w:lang w:eastAsia="el-GR"/>
        </w:rPr>
      </w:pPr>
      <w:r w:rsidRPr="00A94DE6">
        <w:rPr>
          <w:rFonts w:ascii="Times New Roman" w:eastAsia="Times New Roman" w:hAnsi="Times New Roman" w:cs="Times New Roman"/>
          <w:b/>
          <w:sz w:val="24"/>
          <w:szCs w:val="24"/>
          <w:lang w:eastAsia="el-GR"/>
        </w:rPr>
        <w:t>Σχολικός Επαγγελματικός Προσανατολισμός (Σ.Ε.Π.)</w:t>
      </w:r>
    </w:p>
    <w:p w:rsidR="0016644C" w:rsidRPr="00A94DE6" w:rsidRDefault="0016644C" w:rsidP="0065450C">
      <w:pPr>
        <w:pStyle w:val="a3"/>
        <w:spacing w:line="276" w:lineRule="auto"/>
        <w:rPr>
          <w:rFonts w:ascii="Times New Roman" w:eastAsia="Times New Roman" w:hAnsi="Times New Roman" w:cs="Times New Roman"/>
          <w:b/>
          <w:sz w:val="24"/>
          <w:szCs w:val="24"/>
          <w:lang w:eastAsia="el-GR"/>
        </w:rPr>
      </w:pPr>
    </w:p>
    <w:p w:rsidR="00D6278E" w:rsidRPr="00A94DE6" w:rsidRDefault="0016644C" w:rsidP="00D6278E">
      <w:pPr>
        <w:pStyle w:val="a3"/>
        <w:spacing w:line="276" w:lineRule="auto"/>
        <w:jc w:val="both"/>
        <w:rPr>
          <w:rFonts w:ascii="Times New Roman" w:hAnsi="Times New Roman" w:cs="Times New Roman"/>
          <w:sz w:val="24"/>
          <w:szCs w:val="24"/>
        </w:rPr>
      </w:pPr>
      <w:r w:rsidRPr="00A94DE6">
        <w:rPr>
          <w:rFonts w:ascii="Times New Roman" w:hAnsi="Times New Roman" w:cs="Times New Roman"/>
          <w:sz w:val="24"/>
          <w:szCs w:val="24"/>
        </w:rPr>
        <w:t>Από 14-03-2022 τοποθετείται στη Δ.Δ.Ε. Β' Αθήνας  σε θέση Υπευθύνου Σχολικού Επαγγελματικού Προσανατολισμού (Σ.Ε.Π.) ο εκπαιδευτικός  Μαυραγάνης Δημήτριος (ΠΕ78), για την υποστήριξη των σχολικών μονάδων σε θέματα επαγγελματικού προσανατολισμού, σύμφωνα με την αρ. Φ11.4/3179/08-03-2022 απόφαση του Δ/</w:t>
      </w:r>
      <w:proofErr w:type="spellStart"/>
      <w:r w:rsidRPr="00A94DE6">
        <w:rPr>
          <w:rFonts w:ascii="Times New Roman" w:hAnsi="Times New Roman" w:cs="Times New Roman"/>
          <w:sz w:val="24"/>
          <w:szCs w:val="24"/>
        </w:rPr>
        <w:t>ντή</w:t>
      </w:r>
      <w:proofErr w:type="spellEnd"/>
      <w:r w:rsidRPr="00A94DE6">
        <w:rPr>
          <w:rFonts w:ascii="Times New Roman" w:hAnsi="Times New Roman" w:cs="Times New Roman"/>
          <w:sz w:val="24"/>
          <w:szCs w:val="24"/>
        </w:rPr>
        <w:t xml:space="preserve"> Δ.Ε. Β΄ Αθήνας.</w:t>
      </w:r>
    </w:p>
    <w:p w:rsidR="0016644C" w:rsidRPr="00A94DE6" w:rsidRDefault="0016644C" w:rsidP="00D6278E">
      <w:pPr>
        <w:pStyle w:val="a3"/>
        <w:spacing w:line="276" w:lineRule="auto"/>
        <w:rPr>
          <w:rFonts w:ascii="Times New Roman" w:hAnsi="Times New Roman" w:cs="Times New Roman"/>
          <w:color w:val="AF3D04"/>
          <w:sz w:val="24"/>
          <w:szCs w:val="24"/>
        </w:rPr>
      </w:pPr>
      <w:r w:rsidRPr="00A94DE6">
        <w:rPr>
          <w:rFonts w:ascii="Times New Roman" w:hAnsi="Times New Roman" w:cs="Times New Roman"/>
          <w:sz w:val="24"/>
          <w:szCs w:val="24"/>
        </w:rPr>
        <w:br/>
        <w:t>Έδρα:</w:t>
      </w:r>
      <w:r w:rsidRPr="00A94DE6">
        <w:rPr>
          <w:rFonts w:ascii="Times New Roman" w:hAnsi="Times New Roman" w:cs="Times New Roman"/>
          <w:sz w:val="24"/>
          <w:szCs w:val="24"/>
        </w:rPr>
        <w:br/>
        <w:t>5ο ΓΕΛ Νέας Ιωνίας</w:t>
      </w:r>
      <w:r w:rsidRPr="00A94DE6">
        <w:rPr>
          <w:rFonts w:ascii="Times New Roman" w:hAnsi="Times New Roman" w:cs="Times New Roman"/>
          <w:sz w:val="24"/>
          <w:szCs w:val="24"/>
        </w:rPr>
        <w:br/>
        <w:t xml:space="preserve">Εμμανουήλ Παππά 6 </w:t>
      </w:r>
      <w:r w:rsidR="005853F9" w:rsidRPr="00A94DE6">
        <w:rPr>
          <w:rFonts w:ascii="Times New Roman" w:hAnsi="Times New Roman" w:cs="Times New Roman"/>
          <w:sz w:val="24"/>
          <w:szCs w:val="24"/>
        </w:rPr>
        <w:t>και Φιλελλήνων</w:t>
      </w:r>
      <w:r w:rsidR="005853F9" w:rsidRPr="00A94DE6">
        <w:rPr>
          <w:rFonts w:ascii="Times New Roman" w:hAnsi="Times New Roman" w:cs="Times New Roman"/>
          <w:sz w:val="24"/>
          <w:szCs w:val="24"/>
        </w:rPr>
        <w:br/>
        <w:t>142 34 Νέα Ιωνία</w:t>
      </w:r>
      <w:r w:rsidRPr="00A94DE6">
        <w:rPr>
          <w:rFonts w:ascii="Times New Roman" w:hAnsi="Times New Roman" w:cs="Times New Roman"/>
          <w:sz w:val="24"/>
          <w:szCs w:val="24"/>
        </w:rPr>
        <w:br/>
        <w:t>email: </w:t>
      </w:r>
      <w:hyperlink r:id="rId5" w:history="1">
        <w:r w:rsidRPr="00A94DE6">
          <w:rPr>
            <w:rFonts w:ascii="Times New Roman" w:hAnsi="Times New Roman" w:cs="Times New Roman"/>
            <w:color w:val="AF3D04"/>
            <w:sz w:val="24"/>
            <w:szCs w:val="24"/>
          </w:rPr>
          <w:t>dimmas@sch.gr</w:t>
        </w:r>
      </w:hyperlink>
    </w:p>
    <w:p w:rsidR="005853F9" w:rsidRPr="00A94DE6" w:rsidRDefault="005853F9" w:rsidP="0065450C">
      <w:pPr>
        <w:pStyle w:val="a3"/>
        <w:spacing w:line="276" w:lineRule="auto"/>
        <w:rPr>
          <w:rFonts w:ascii="Times New Roman" w:hAnsi="Times New Roman" w:cs="Times New Roman"/>
          <w:color w:val="AF3D04"/>
          <w:sz w:val="24"/>
          <w:szCs w:val="24"/>
        </w:rPr>
      </w:pPr>
    </w:p>
    <w:p w:rsidR="005853F9" w:rsidRPr="00A94DE6" w:rsidRDefault="005853F9" w:rsidP="00562602">
      <w:pPr>
        <w:pStyle w:val="a3"/>
        <w:jc w:val="center"/>
        <w:rPr>
          <w:rFonts w:ascii="Times New Roman" w:hAnsi="Times New Roman" w:cs="Times New Roman"/>
          <w:b/>
          <w:sz w:val="24"/>
          <w:szCs w:val="24"/>
          <w:lang w:eastAsia="el-GR"/>
        </w:rPr>
      </w:pPr>
      <w:r w:rsidRPr="00A94DE6">
        <w:rPr>
          <w:rFonts w:ascii="Times New Roman" w:eastAsia="Times New Roman" w:hAnsi="Times New Roman" w:cs="Times New Roman"/>
          <w:b/>
          <w:sz w:val="24"/>
          <w:szCs w:val="24"/>
          <w:lang w:eastAsia="el-GR"/>
        </w:rPr>
        <w:t>ΣΥΜΒΟΥΛΕΥΤΙΚΗ ΚΑΙ ΕΠΑΓΓΕΛΜΑΤΙΚΟΣ ΠΡΟΣΑΝΑΤΟΛΙΣΜΟΣ</w:t>
      </w:r>
      <w:r w:rsidR="0021607F" w:rsidRPr="00A94DE6">
        <w:rPr>
          <w:rFonts w:ascii="Times New Roman" w:eastAsia="Times New Roman" w:hAnsi="Times New Roman" w:cs="Times New Roman"/>
          <w:b/>
          <w:sz w:val="24"/>
          <w:szCs w:val="24"/>
          <w:lang w:eastAsia="el-GR"/>
        </w:rPr>
        <w:t xml:space="preserve"> (</w:t>
      </w:r>
      <w:r w:rsidR="0021607F" w:rsidRPr="00A94DE6">
        <w:rPr>
          <w:rFonts w:ascii="Times New Roman" w:eastAsia="Times New Roman" w:hAnsi="Times New Roman" w:cs="Times New Roman"/>
          <w:b/>
          <w:bCs/>
          <w:sz w:val="24"/>
          <w:szCs w:val="24"/>
          <w:lang w:eastAsia="el-GR"/>
        </w:rPr>
        <w:t>ΣΥΕΠ)</w:t>
      </w:r>
    </w:p>
    <w:p w:rsidR="00E13916" w:rsidRPr="00A94DE6" w:rsidRDefault="00E13916" w:rsidP="00E1391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94DE6">
        <w:rPr>
          <w:rFonts w:ascii="Times New Roman" w:eastAsia="Times New Roman" w:hAnsi="Times New Roman" w:cs="Times New Roman"/>
          <w:b/>
          <w:sz w:val="24"/>
          <w:szCs w:val="24"/>
          <w:lang w:eastAsia="el-GR"/>
        </w:rPr>
        <w:t>Τι είναι Συμβουλευτική και Επαγγελματικός Προσανατολισμός</w:t>
      </w:r>
      <w:r w:rsidRPr="00A94DE6">
        <w:rPr>
          <w:rFonts w:ascii="Times New Roman" w:eastAsia="Times New Roman" w:hAnsi="Times New Roman" w:cs="Times New Roman"/>
          <w:sz w:val="24"/>
          <w:szCs w:val="24"/>
          <w:lang w:eastAsia="el-GR"/>
        </w:rPr>
        <w:t>.</w:t>
      </w:r>
    </w:p>
    <w:p w:rsidR="000D5C6B" w:rsidRPr="00A94DE6" w:rsidRDefault="00E13916" w:rsidP="00D6278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lang w:eastAsia="el-GR"/>
        </w:rPr>
        <w:t xml:space="preserve">H Δια βίου Συμβουλευτική &amp; Επαγγελματικός Προσανατολισμός (Δια βίου ΣυΕΠ) ή Δια βίου Συμβουλευτική Σταδιοδρομίας είναι η συστηματική βοήθεια και υποστήριξη που παρέχεται από εξειδικευμένους επιστήμονες και η οποία επιτρέπει στο άτομο σε οποιαδήποτε στιγμή της ζωή του να συνειδητοποιεί τις γνώσεις, τις ικανότητες, τις δεξιότητες, τα ενδιαφέροντά και τις αξίες του, να λαμβάνει εκπαιδευτικές και επαγγελματικές αποφάσεις, να σχεδιάζει και να διαχειρίζεται αποτελεσματικά τη σταδιοδρομία του και να επιτυγχάνει μεγαλύτερη ισορροπία ανάμεσα στην προσωπική και επαγγελματική του ζωή. </w:t>
      </w:r>
    </w:p>
    <w:p w:rsidR="000D5C6B" w:rsidRPr="00A94DE6" w:rsidRDefault="00E13916" w:rsidP="00D6278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lang w:eastAsia="el-GR"/>
        </w:rPr>
        <w:lastRenderedPageBreak/>
        <w:t>Η Συμβουλευτική και ο Επαγγελματικός Προσανατολισμός αποτελούν ένα ενιαίο θεσμό, ο οποίος είναι ενεργός καθ’ όλη τη διάρκεια της επαγγελματικής ζωής του ατόμου, για το λόγο αυτό αποκαλείται Δια βίου Συμβουλευτική και Επαγγελματικός Προσανατ</w:t>
      </w:r>
      <w:r w:rsidR="0042284A" w:rsidRPr="00A94DE6">
        <w:rPr>
          <w:rFonts w:ascii="Times New Roman" w:eastAsia="Times New Roman" w:hAnsi="Times New Roman" w:cs="Times New Roman"/>
          <w:sz w:val="24"/>
          <w:szCs w:val="24"/>
          <w:lang w:eastAsia="el-GR"/>
        </w:rPr>
        <w:t>ολισμός ή αλλιώς Δια βίου ΣυΕΠ.</w:t>
      </w:r>
    </w:p>
    <w:p w:rsidR="00D6278E" w:rsidRPr="00A94DE6" w:rsidRDefault="00E13916" w:rsidP="00D6278E">
      <w:pPr>
        <w:pStyle w:val="a4"/>
        <w:spacing w:before="100" w:beforeAutospacing="1" w:after="100" w:afterAutospacing="1" w:line="360" w:lineRule="auto"/>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lang w:eastAsia="el-GR"/>
        </w:rPr>
        <w:t>Οι ωφελούμενοι από τις υ</w:t>
      </w:r>
      <w:r w:rsidR="00D6278E" w:rsidRPr="00A94DE6">
        <w:rPr>
          <w:rFonts w:ascii="Times New Roman" w:eastAsia="Times New Roman" w:hAnsi="Times New Roman" w:cs="Times New Roman"/>
          <w:sz w:val="24"/>
          <w:szCs w:val="24"/>
          <w:lang w:eastAsia="el-GR"/>
        </w:rPr>
        <w:t>πηρεσίες Δια βίου ΣυΕΠ είναι:</w:t>
      </w:r>
    </w:p>
    <w:p w:rsidR="00D6278E" w:rsidRPr="00A94DE6" w:rsidRDefault="00D6278E" w:rsidP="00D6278E">
      <w:pPr>
        <w:pStyle w:val="a4"/>
        <w:numPr>
          <w:ilvl w:val="0"/>
          <w:numId w:val="4"/>
        </w:numPr>
        <w:spacing w:before="100" w:beforeAutospacing="1" w:after="100" w:afterAutospacing="1" w:line="360" w:lineRule="auto"/>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lang w:eastAsia="el-GR"/>
        </w:rPr>
        <w:t>Μαθητές</w:t>
      </w:r>
    </w:p>
    <w:p w:rsidR="00D6278E" w:rsidRPr="00A94DE6" w:rsidRDefault="00D6278E" w:rsidP="00D6278E">
      <w:pPr>
        <w:pStyle w:val="a4"/>
        <w:numPr>
          <w:ilvl w:val="0"/>
          <w:numId w:val="4"/>
        </w:numPr>
        <w:spacing w:before="100" w:beforeAutospacing="1" w:after="100" w:afterAutospacing="1" w:line="360" w:lineRule="auto"/>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lang w:eastAsia="el-GR"/>
        </w:rPr>
        <w:t>Φοιτητές και Σπουδαστές</w:t>
      </w:r>
    </w:p>
    <w:p w:rsidR="00D6278E" w:rsidRPr="00A94DE6" w:rsidRDefault="00E13916" w:rsidP="00D6278E">
      <w:pPr>
        <w:pStyle w:val="a4"/>
        <w:numPr>
          <w:ilvl w:val="0"/>
          <w:numId w:val="4"/>
        </w:numPr>
        <w:spacing w:before="100" w:beforeAutospacing="1" w:after="100" w:afterAutospacing="1" w:line="360" w:lineRule="auto"/>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lang w:eastAsia="el-GR"/>
        </w:rPr>
        <w:t>Άνεργοι που επιθυμούν να ενταχθούν ή να επαν</w:t>
      </w:r>
      <w:r w:rsidR="00D6278E" w:rsidRPr="00A94DE6">
        <w:rPr>
          <w:rFonts w:ascii="Times New Roman" w:eastAsia="Times New Roman" w:hAnsi="Times New Roman" w:cs="Times New Roman"/>
          <w:sz w:val="24"/>
          <w:szCs w:val="24"/>
          <w:lang w:eastAsia="el-GR"/>
        </w:rPr>
        <w:t>ενταχθούν στην αγορά εργασίας</w:t>
      </w:r>
    </w:p>
    <w:p w:rsidR="00D6278E" w:rsidRPr="00A94DE6" w:rsidRDefault="00E13916" w:rsidP="00D6278E">
      <w:pPr>
        <w:pStyle w:val="a4"/>
        <w:numPr>
          <w:ilvl w:val="0"/>
          <w:numId w:val="4"/>
        </w:numPr>
        <w:spacing w:before="100" w:beforeAutospacing="1" w:after="100" w:afterAutospacing="1" w:line="360" w:lineRule="auto"/>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lang w:eastAsia="el-GR"/>
        </w:rPr>
        <w:t>Εργαζόμενοι για τη δια βίου διαχείριση της σταδιοδρομίας τ</w:t>
      </w:r>
      <w:r w:rsidR="00D6278E" w:rsidRPr="00A94DE6">
        <w:rPr>
          <w:rFonts w:ascii="Times New Roman" w:eastAsia="Times New Roman" w:hAnsi="Times New Roman" w:cs="Times New Roman"/>
          <w:sz w:val="24"/>
          <w:szCs w:val="24"/>
          <w:lang w:eastAsia="el-GR"/>
        </w:rPr>
        <w:t>ους και των αλλαγών καριέρας.</w:t>
      </w:r>
    </w:p>
    <w:p w:rsidR="00D6278E" w:rsidRPr="00A94DE6" w:rsidRDefault="00E13916" w:rsidP="00D6278E">
      <w:pPr>
        <w:pStyle w:val="a4"/>
        <w:numPr>
          <w:ilvl w:val="0"/>
          <w:numId w:val="4"/>
        </w:numPr>
        <w:spacing w:before="100" w:beforeAutospacing="1" w:after="100" w:afterAutospacing="1" w:line="360" w:lineRule="auto"/>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lang w:eastAsia="el-GR"/>
        </w:rPr>
        <w:t>Γονείς για να βοηθηθούν στο να κατανοήσουν βαθύτερα τις ανάγκες των εφήβων και να τους στηρίξουν ου</w:t>
      </w:r>
      <w:r w:rsidR="00D6278E" w:rsidRPr="00A94DE6">
        <w:rPr>
          <w:rFonts w:ascii="Times New Roman" w:eastAsia="Times New Roman" w:hAnsi="Times New Roman" w:cs="Times New Roman"/>
          <w:sz w:val="24"/>
          <w:szCs w:val="24"/>
          <w:lang w:eastAsia="el-GR"/>
        </w:rPr>
        <w:t>σιαστικά στις αποφάσεις τους.</w:t>
      </w:r>
    </w:p>
    <w:p w:rsidR="00E13916" w:rsidRPr="00A94DE6" w:rsidRDefault="00E13916" w:rsidP="00D6278E">
      <w:pPr>
        <w:pStyle w:val="a4"/>
        <w:numPr>
          <w:ilvl w:val="0"/>
          <w:numId w:val="4"/>
        </w:numPr>
        <w:spacing w:before="100" w:beforeAutospacing="1" w:after="100" w:afterAutospacing="1" w:line="360" w:lineRule="auto"/>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lang w:eastAsia="el-GR"/>
        </w:rPr>
        <w:t>Ειδικές ομάδες του πληθυσμού (ΑΜΕΑ, μετανάστες κλπ</w:t>
      </w:r>
      <w:r w:rsidR="003E0D17" w:rsidRPr="00A94DE6">
        <w:rPr>
          <w:rFonts w:ascii="Times New Roman" w:eastAsia="Times New Roman" w:hAnsi="Times New Roman" w:cs="Times New Roman"/>
          <w:sz w:val="24"/>
          <w:szCs w:val="24"/>
          <w:lang w:eastAsia="el-GR"/>
        </w:rPr>
        <w:t>.</w:t>
      </w:r>
      <w:r w:rsidRPr="00A94DE6">
        <w:rPr>
          <w:rFonts w:ascii="Times New Roman" w:eastAsia="Times New Roman" w:hAnsi="Times New Roman" w:cs="Times New Roman"/>
          <w:sz w:val="24"/>
          <w:szCs w:val="24"/>
          <w:lang w:eastAsia="el-GR"/>
        </w:rPr>
        <w:t>)</w:t>
      </w:r>
    </w:p>
    <w:p w:rsidR="00527F44" w:rsidRPr="00A94DE6" w:rsidRDefault="00527F44" w:rsidP="00527F44">
      <w:pPr>
        <w:shd w:val="clear" w:color="auto" w:fill="FFFFFF"/>
        <w:spacing w:after="100" w:afterAutospacing="1" w:line="240" w:lineRule="auto"/>
        <w:jc w:val="center"/>
        <w:rPr>
          <w:rFonts w:ascii="Times New Roman" w:eastAsia="Times New Roman" w:hAnsi="Times New Roman" w:cs="Times New Roman"/>
          <w:sz w:val="24"/>
          <w:szCs w:val="24"/>
          <w:lang w:eastAsia="el-GR"/>
        </w:rPr>
      </w:pPr>
      <w:r w:rsidRPr="00A94DE6">
        <w:rPr>
          <w:rFonts w:ascii="Times New Roman" w:eastAsia="Times New Roman" w:hAnsi="Times New Roman" w:cs="Times New Roman"/>
          <w:b/>
          <w:bCs/>
          <w:sz w:val="24"/>
          <w:szCs w:val="24"/>
          <w:lang w:eastAsia="el-GR"/>
        </w:rPr>
        <w:t>ΛΕΙΤΟΥΡΓΙΕΣ ΤΗΣ ΣΥΕΠ</w:t>
      </w:r>
    </w:p>
    <w:p w:rsidR="00527F44" w:rsidRPr="00A94DE6" w:rsidRDefault="00527F44" w:rsidP="00527F44">
      <w:pPr>
        <w:shd w:val="clear" w:color="auto" w:fill="FFFFFF"/>
        <w:spacing w:after="100" w:afterAutospacing="1" w:line="240" w:lineRule="auto"/>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lang w:eastAsia="el-GR"/>
        </w:rPr>
        <w:t>Η Δια βίου Συμβουλευτική σταδιοδρομίας / επαγγελματικού προσανατολισμού (ΣυΕΠ) περιλαμβάνει πολλές διαφορετικές λειτουργίες όπως:</w:t>
      </w:r>
    </w:p>
    <w:p w:rsidR="00527F44" w:rsidRPr="00A94DE6" w:rsidRDefault="00527F44" w:rsidP="00D6278E">
      <w:pPr>
        <w:pStyle w:val="a4"/>
        <w:numPr>
          <w:ilvl w:val="0"/>
          <w:numId w:val="7"/>
        </w:numPr>
        <w:shd w:val="clear" w:color="auto" w:fill="FFFFFF"/>
        <w:spacing w:after="100" w:afterAutospacing="1" w:line="276" w:lineRule="auto"/>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lang w:eastAsia="el-GR"/>
        </w:rPr>
        <w:t>αυτογνωσία-αυτοαντίληψη</w:t>
      </w:r>
    </w:p>
    <w:p w:rsidR="00527F44" w:rsidRPr="00A94DE6" w:rsidRDefault="00527F44" w:rsidP="00D6278E">
      <w:pPr>
        <w:pStyle w:val="a4"/>
        <w:numPr>
          <w:ilvl w:val="0"/>
          <w:numId w:val="7"/>
        </w:numPr>
        <w:shd w:val="clear" w:color="auto" w:fill="FFFFFF"/>
        <w:spacing w:after="100" w:afterAutospacing="1" w:line="276" w:lineRule="auto"/>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lang w:eastAsia="el-GR"/>
        </w:rPr>
        <w:t>πληροφόρηση</w:t>
      </w:r>
    </w:p>
    <w:p w:rsidR="00527F44" w:rsidRPr="00A94DE6" w:rsidRDefault="00527F44" w:rsidP="00D6278E">
      <w:pPr>
        <w:pStyle w:val="a4"/>
        <w:numPr>
          <w:ilvl w:val="0"/>
          <w:numId w:val="7"/>
        </w:numPr>
        <w:shd w:val="clear" w:color="auto" w:fill="FFFFFF"/>
        <w:spacing w:after="100" w:afterAutospacing="1" w:line="276" w:lineRule="auto"/>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lang w:eastAsia="el-GR"/>
        </w:rPr>
        <w:t>λήψη αποφάσεων</w:t>
      </w:r>
    </w:p>
    <w:p w:rsidR="00527F44" w:rsidRPr="00A94DE6" w:rsidRDefault="00527F44" w:rsidP="00D6278E">
      <w:pPr>
        <w:pStyle w:val="a4"/>
        <w:numPr>
          <w:ilvl w:val="0"/>
          <w:numId w:val="7"/>
        </w:numPr>
        <w:shd w:val="clear" w:color="auto" w:fill="FFFFFF"/>
        <w:spacing w:after="100" w:afterAutospacing="1" w:line="276" w:lineRule="auto"/>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lang w:eastAsia="el-GR"/>
        </w:rPr>
        <w:t>μετάβαση- τοποθέτηση</w:t>
      </w:r>
    </w:p>
    <w:p w:rsidR="00527F44" w:rsidRPr="00A94DE6" w:rsidRDefault="00527F44" w:rsidP="00D6278E">
      <w:pPr>
        <w:pStyle w:val="a4"/>
        <w:numPr>
          <w:ilvl w:val="0"/>
          <w:numId w:val="7"/>
        </w:numPr>
        <w:shd w:val="clear" w:color="auto" w:fill="FFFFFF"/>
        <w:spacing w:after="100" w:afterAutospacing="1" w:line="276" w:lineRule="auto"/>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lang w:eastAsia="el-GR"/>
        </w:rPr>
        <w:t>προσαρμογή</w:t>
      </w:r>
    </w:p>
    <w:p w:rsidR="00527F44" w:rsidRPr="00A94DE6" w:rsidRDefault="00527F44" w:rsidP="00D6278E">
      <w:pPr>
        <w:pStyle w:val="a4"/>
        <w:numPr>
          <w:ilvl w:val="0"/>
          <w:numId w:val="7"/>
        </w:numPr>
        <w:shd w:val="clear" w:color="auto" w:fill="FFFFFF"/>
        <w:spacing w:after="100" w:afterAutospacing="1" w:line="276" w:lineRule="auto"/>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lang w:eastAsia="el-GR"/>
        </w:rPr>
        <w:t>ικανοποίηση</w:t>
      </w:r>
    </w:p>
    <w:p w:rsidR="00527F44" w:rsidRPr="00A94DE6" w:rsidRDefault="00527F44" w:rsidP="00527F44">
      <w:pPr>
        <w:spacing w:before="100" w:beforeAutospacing="1" w:after="100" w:afterAutospacing="1" w:line="240" w:lineRule="auto"/>
        <w:jc w:val="center"/>
        <w:rPr>
          <w:rFonts w:ascii="Times New Roman" w:hAnsi="Times New Roman" w:cs="Times New Roman"/>
          <w:b/>
          <w:bCs/>
          <w:sz w:val="24"/>
          <w:szCs w:val="24"/>
          <w:shd w:val="clear" w:color="auto" w:fill="FFFFFF"/>
        </w:rPr>
      </w:pPr>
      <w:r w:rsidRPr="00A94DE6">
        <w:rPr>
          <w:rFonts w:ascii="Times New Roman" w:hAnsi="Times New Roman" w:cs="Times New Roman"/>
          <w:b/>
          <w:bCs/>
          <w:sz w:val="24"/>
          <w:szCs w:val="24"/>
          <w:shd w:val="clear" w:color="auto" w:fill="FFFFFF"/>
        </w:rPr>
        <w:t>ΜΕΘΟΔΟΙ ΚΑΙ ΤΕΧΝΙΚΕΣ ΤΗΣ ΣΥΕΠ</w:t>
      </w:r>
    </w:p>
    <w:p w:rsidR="00562602" w:rsidRPr="00A94DE6" w:rsidRDefault="00527F44" w:rsidP="005626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lang w:eastAsia="el-GR"/>
        </w:rPr>
        <w:br/>
      </w:r>
      <w:r w:rsidRPr="00A94DE6">
        <w:rPr>
          <w:rFonts w:ascii="Times New Roman" w:hAnsi="Times New Roman" w:cs="Times New Roman"/>
          <w:sz w:val="24"/>
          <w:szCs w:val="24"/>
          <w:shd w:val="clear" w:color="auto" w:fill="FFFFFF"/>
        </w:rPr>
        <w:t>Η ΣυΕΠ π</w:t>
      </w:r>
      <w:r w:rsidR="00E13916" w:rsidRPr="00A94DE6">
        <w:rPr>
          <w:rFonts w:ascii="Times New Roman" w:eastAsia="Times New Roman" w:hAnsi="Times New Roman" w:cs="Times New Roman"/>
          <w:sz w:val="24"/>
          <w:szCs w:val="24"/>
          <w:lang w:eastAsia="el-GR"/>
        </w:rPr>
        <w:t>αρέχεται τόσο σε ομαδικό όσο και σε ατομικό επίπεδο. Στην πρώτη περίπτωση (ομαδική συμβουλευτική) οι αποδέκτες της ΣυΕΠ συμμετέχουν σε ομαδικές συναντήσεις – σεμινάρια ΣυΕΠ, τα οποία έχουν στόχο την παροχή πληροφόρησης για τις σπουδές και τα επαγγέλματα, την ενίσχυση της αυτογνωσίας των ατόμων και την εκμάθηση τεχνικών λήψης απόφασης. Η αξία της ομαδικής συμβουλευτικής έγκειται στο ότι αξιοποιεί τις δυναμικές και τις σχέσεις που αναπτύσσονται στο πλαίσιο της ομάδας και ότι παρέχει τη δυνατότητα ταυτόχρονης παρέμβασης σε μεγάλο αριθ</w:t>
      </w:r>
      <w:r w:rsidR="00562602" w:rsidRPr="00A94DE6">
        <w:rPr>
          <w:rFonts w:ascii="Times New Roman" w:eastAsia="Times New Roman" w:hAnsi="Times New Roman" w:cs="Times New Roman"/>
          <w:sz w:val="24"/>
          <w:szCs w:val="24"/>
          <w:lang w:eastAsia="el-GR"/>
        </w:rPr>
        <w:t xml:space="preserve">μό ατόμων ίδιων χαρακτηριστικών </w:t>
      </w:r>
      <w:r w:rsidR="00E13916" w:rsidRPr="00A94DE6">
        <w:rPr>
          <w:rFonts w:ascii="Times New Roman" w:eastAsia="Times New Roman" w:hAnsi="Times New Roman" w:cs="Times New Roman"/>
          <w:sz w:val="24"/>
          <w:szCs w:val="24"/>
          <w:lang w:eastAsia="el-GR"/>
        </w:rPr>
        <w:t>και αναγκών.</w:t>
      </w:r>
      <w:r w:rsidR="00E13916" w:rsidRPr="00A94DE6">
        <w:rPr>
          <w:rFonts w:ascii="Times New Roman" w:eastAsia="Times New Roman" w:hAnsi="Times New Roman" w:cs="Times New Roman"/>
          <w:sz w:val="24"/>
          <w:szCs w:val="24"/>
          <w:lang w:eastAsia="el-GR"/>
        </w:rPr>
        <w:br/>
      </w:r>
    </w:p>
    <w:p w:rsidR="0042284A" w:rsidRPr="00A94DE6" w:rsidRDefault="00E13916" w:rsidP="0056260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lang w:eastAsia="el-GR"/>
        </w:rPr>
        <w:t xml:space="preserve">Στην δεύτερη περίπτωση (ατομική συμβουλευτική) η συμβουλευτική παρέμβαση γίνεται με τρόπο «εξατομικευμένο» με τη βοήθεια της ατομικής συμβουλευτικής συνέντευξης. Με τη μέθοδο αυτή εξειδικευμένοι Σύμβουλοι Επαγγελματικού Προσανατολισμού – Σύμβουλοι Σταδιοδρομίας συζητούν κατ’ ιδίαν με τους ενδιαφερόμενους ή/και με τους γονείς του (δια ζώσης ή ακόμα εξ αποστάσεως με την αξιοποίηση των δυνατοτήτων που προσφέρουν οι νέες τεχνολογίες) με σκοπό να τους βοηθήσουν να συνειδητοποιήσουν τα ατομικά τους χαρακτηριστικά (γνώσεις, ικανότητες, δεξιότητες) και να μάθουν τον τρόπο να σχεδιάζουν τη σταδιοδρομία τους και να επιλέγουν τις εκπαιδευτικές ή επαγγελματικές διαδρομές που ανταποκρίνονται στα προσόντα, τις αξίες και τα ενδιαφέροντά τους. Επίσης είναι δυνατόν να βοηθήσουν τα άτομα στον </w:t>
      </w:r>
      <w:r w:rsidRPr="00A94DE6">
        <w:rPr>
          <w:rFonts w:ascii="Times New Roman" w:eastAsia="Times New Roman" w:hAnsi="Times New Roman" w:cs="Times New Roman"/>
          <w:sz w:val="24"/>
          <w:szCs w:val="24"/>
          <w:lang w:eastAsia="el-GR"/>
        </w:rPr>
        <w:lastRenderedPageBreak/>
        <w:t xml:space="preserve">επανασχεδιασμό και τη διαχείριση της σταδιοδρομίας τους σε διάφορα στάδια κρίσιμων μεταβάσεων από την εκπαίδευση στην αγορά εργασίας καθώς και στην καλλιέργεια σχετικών </w:t>
      </w:r>
      <w:r w:rsidR="0042284A" w:rsidRPr="00A94DE6">
        <w:rPr>
          <w:rFonts w:ascii="Times New Roman" w:hAnsi="Times New Roman" w:cs="Times New Roman"/>
          <w:sz w:val="24"/>
          <w:szCs w:val="24"/>
          <w:shd w:val="clear" w:color="auto" w:fill="FFFFFF"/>
        </w:rPr>
        <w:t xml:space="preserve">οριζόντων </w:t>
      </w:r>
      <w:r w:rsidRPr="00A94DE6">
        <w:rPr>
          <w:rFonts w:ascii="Times New Roman" w:eastAsia="Times New Roman" w:hAnsi="Times New Roman" w:cs="Times New Roman"/>
          <w:sz w:val="24"/>
          <w:szCs w:val="24"/>
          <w:lang w:eastAsia="el-GR"/>
        </w:rPr>
        <w:t xml:space="preserve">δεξιοτήτων </w:t>
      </w:r>
      <w:r w:rsidR="0042284A" w:rsidRPr="00A94DE6">
        <w:rPr>
          <w:rFonts w:ascii="Times New Roman" w:hAnsi="Times New Roman" w:cs="Times New Roman"/>
          <w:sz w:val="24"/>
          <w:szCs w:val="24"/>
          <w:shd w:val="clear" w:color="auto" w:fill="FFFFFF"/>
        </w:rPr>
        <w:t xml:space="preserve">ή/και δεξιοτήτων </w:t>
      </w:r>
      <w:r w:rsidRPr="00A94DE6">
        <w:rPr>
          <w:rFonts w:ascii="Times New Roman" w:eastAsia="Times New Roman" w:hAnsi="Times New Roman" w:cs="Times New Roman"/>
          <w:sz w:val="24"/>
          <w:szCs w:val="24"/>
          <w:lang w:eastAsia="el-GR"/>
        </w:rPr>
        <w:t>δια βίου μάθησης</w:t>
      </w:r>
      <w:r w:rsidR="0042284A" w:rsidRPr="00A94DE6">
        <w:rPr>
          <w:rFonts w:ascii="Times New Roman" w:eastAsia="Times New Roman" w:hAnsi="Times New Roman" w:cs="Times New Roman"/>
          <w:sz w:val="24"/>
          <w:szCs w:val="24"/>
          <w:lang w:eastAsia="el-GR"/>
        </w:rPr>
        <w:t xml:space="preserve">, </w:t>
      </w:r>
      <w:r w:rsidR="0042284A" w:rsidRPr="00A94DE6">
        <w:rPr>
          <w:rFonts w:ascii="Times New Roman" w:hAnsi="Times New Roman" w:cs="Times New Roman"/>
          <w:sz w:val="24"/>
          <w:szCs w:val="24"/>
          <w:shd w:val="clear" w:color="auto" w:fill="FFFFFF"/>
        </w:rPr>
        <w:t>να πληροφορηθούν για σχετικές ευκαιρίες και εργαλεία εκπαίδευσης, (</w:t>
      </w:r>
      <w:proofErr w:type="spellStart"/>
      <w:r w:rsidR="0042284A" w:rsidRPr="00A94DE6">
        <w:rPr>
          <w:rFonts w:ascii="Times New Roman" w:hAnsi="Times New Roman" w:cs="Times New Roman"/>
          <w:sz w:val="24"/>
          <w:szCs w:val="24"/>
          <w:shd w:val="clear" w:color="auto" w:fill="FFFFFF"/>
        </w:rPr>
        <w:t>επανά</w:t>
      </w:r>
      <w:proofErr w:type="spellEnd"/>
      <w:r w:rsidR="0042284A" w:rsidRPr="00A94DE6">
        <w:rPr>
          <w:rFonts w:ascii="Times New Roman" w:hAnsi="Times New Roman" w:cs="Times New Roman"/>
          <w:sz w:val="24"/>
          <w:szCs w:val="24"/>
          <w:shd w:val="clear" w:color="auto" w:fill="FFFFFF"/>
        </w:rPr>
        <w:t>-) κατάρτισης, απασχόλησης, πιστοποίησης και διαφάνειας προσόντων, κινητικότητας, επιχειρηματικότητας καθώς και το που και πως μπορούν να λάβουν επιπρόσθετη βοήθεια για ζητήματα που εμπλέκονται στην λήψη επαγγελματικών αποφάσεων, αλλά είναι αντικείμενο άλλων εξειδικευμένων επαγγελματικών (ψυχολογικά ζητήματα, ζητήματα υγείας και κοινωνικής πρόνοιας κλπ</w:t>
      </w:r>
      <w:r w:rsidR="00562602" w:rsidRPr="00A94DE6">
        <w:rPr>
          <w:rFonts w:ascii="Times New Roman" w:hAnsi="Times New Roman" w:cs="Times New Roman"/>
          <w:sz w:val="24"/>
          <w:szCs w:val="24"/>
          <w:shd w:val="clear" w:color="auto" w:fill="FFFFFF"/>
        </w:rPr>
        <w:t>.</w:t>
      </w:r>
      <w:r w:rsidR="0042284A" w:rsidRPr="00A94DE6">
        <w:rPr>
          <w:rFonts w:ascii="Times New Roman" w:hAnsi="Times New Roman" w:cs="Times New Roman"/>
          <w:sz w:val="24"/>
          <w:szCs w:val="24"/>
          <w:shd w:val="clear" w:color="auto" w:fill="FFFFFF"/>
        </w:rPr>
        <w:t>)</w:t>
      </w:r>
      <w:r w:rsidRPr="00A94DE6">
        <w:rPr>
          <w:rFonts w:ascii="Times New Roman" w:eastAsia="Times New Roman" w:hAnsi="Times New Roman" w:cs="Times New Roman"/>
          <w:sz w:val="24"/>
          <w:szCs w:val="24"/>
          <w:lang w:eastAsia="el-GR"/>
        </w:rPr>
        <w:t>.</w:t>
      </w:r>
      <w:r w:rsidR="00527F44" w:rsidRPr="00A94DE6">
        <w:rPr>
          <w:rFonts w:ascii="Times New Roman" w:eastAsia="Times New Roman" w:hAnsi="Times New Roman" w:cs="Times New Roman"/>
          <w:sz w:val="24"/>
          <w:szCs w:val="24"/>
          <w:lang w:eastAsia="el-GR"/>
        </w:rPr>
        <w:t xml:space="preserve"> </w:t>
      </w:r>
    </w:p>
    <w:p w:rsidR="00E13916" w:rsidRPr="00A94DE6" w:rsidRDefault="00E13916" w:rsidP="00D6278E">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lang w:eastAsia="el-GR"/>
        </w:rPr>
        <w:t xml:space="preserve"> Κατά τη διάρκεια των ατομικών συναντήσεων τηρείται απόλυτη εμπιστευτικότητα, ενώ ο αριθμός και το περιεχόμενο των συναντήσεων αυτών εξαρτάται από τις ιδιαίτερες ανάγκες των ατόμων καθώς και το επίπεδο επαγγελματικής ωριμότητας τους. Τονίζεται ότι η αξία της ατομικής συμβουλευτικής έγκειται στην προσωπική σχέση εμπιστοσύνης που αναπτύσσεται ανάμεσα στον σύμβουλο και τον συμβουλευόμενο.</w:t>
      </w:r>
    </w:p>
    <w:p w:rsidR="0042284A" w:rsidRPr="00A94DE6" w:rsidRDefault="0042284A" w:rsidP="00D6278E">
      <w:pPr>
        <w:shd w:val="clear" w:color="auto" w:fill="FFFFFF"/>
        <w:spacing w:after="100" w:afterAutospacing="1" w:line="240" w:lineRule="auto"/>
        <w:jc w:val="both"/>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lang w:eastAsia="el-GR"/>
        </w:rPr>
        <w:t>Σύμφωνα με τον Ευρωπαϊκό Πυλώνα Κοινωνικών Δικαιωμάτων κάθε άτομο έχει δικαίωμα σε εξατομικευμένη ΣυΕΠ στις κατάλληλες φάσεις της ζωής του. Μια συνεδρία ατομικής ΣυΕΠ μπορεί να εντάσσεται στο πλαίσιο </w:t>
      </w:r>
      <w:hyperlink r:id="rId6" w:history="1">
        <w:r w:rsidRPr="00A94DE6">
          <w:rPr>
            <w:rFonts w:ascii="Times New Roman" w:eastAsia="Times New Roman" w:hAnsi="Times New Roman" w:cs="Times New Roman"/>
            <w:sz w:val="24"/>
            <w:szCs w:val="24"/>
            <w:lang w:eastAsia="el-GR"/>
          </w:rPr>
          <w:t>συγκεκριμένου σταδίου</w:t>
        </w:r>
      </w:hyperlink>
      <w:r w:rsidRPr="00A94DE6">
        <w:rPr>
          <w:rFonts w:ascii="Times New Roman" w:eastAsia="Times New Roman" w:hAnsi="Times New Roman" w:cs="Times New Roman"/>
          <w:sz w:val="24"/>
          <w:szCs w:val="24"/>
          <w:lang w:eastAsia="el-GR"/>
        </w:rPr>
        <w:t> ή </w:t>
      </w:r>
      <w:hyperlink r:id="rId7" w:history="1">
        <w:r w:rsidRPr="00A94DE6">
          <w:rPr>
            <w:rFonts w:ascii="Times New Roman" w:eastAsia="Times New Roman" w:hAnsi="Times New Roman" w:cs="Times New Roman"/>
            <w:sz w:val="24"/>
            <w:szCs w:val="24"/>
            <w:lang w:eastAsia="el-GR"/>
          </w:rPr>
          <w:t>λειτουργίας της ΣυΕΠ</w:t>
        </w:r>
      </w:hyperlink>
      <w:r w:rsidRPr="00A94DE6">
        <w:rPr>
          <w:rFonts w:ascii="Times New Roman" w:eastAsia="Times New Roman" w:hAnsi="Times New Roman" w:cs="Times New Roman"/>
          <w:b/>
          <w:bCs/>
          <w:sz w:val="24"/>
          <w:szCs w:val="24"/>
          <w:lang w:eastAsia="el-GR"/>
        </w:rPr>
        <w:t> </w:t>
      </w:r>
      <w:r w:rsidRPr="00A94DE6">
        <w:rPr>
          <w:rFonts w:ascii="Times New Roman" w:eastAsia="Times New Roman" w:hAnsi="Times New Roman" w:cs="Times New Roman"/>
          <w:sz w:val="24"/>
          <w:szCs w:val="24"/>
          <w:lang w:eastAsia="el-GR"/>
        </w:rPr>
        <w:t>και ακολουθεί τον </w:t>
      </w:r>
      <w:hyperlink r:id="rId8" w:history="1">
        <w:r w:rsidRPr="00A94DE6">
          <w:rPr>
            <w:rFonts w:ascii="Times New Roman" w:eastAsia="Times New Roman" w:hAnsi="Times New Roman" w:cs="Times New Roman"/>
            <w:sz w:val="24"/>
            <w:szCs w:val="24"/>
            <w:lang w:eastAsia="el-GR"/>
          </w:rPr>
          <w:t>κώδικα δεοντολογίας</w:t>
        </w:r>
      </w:hyperlink>
      <w:r w:rsidRPr="00A94DE6">
        <w:rPr>
          <w:rFonts w:ascii="Times New Roman" w:eastAsia="Times New Roman" w:hAnsi="Times New Roman" w:cs="Times New Roman"/>
          <w:sz w:val="24"/>
          <w:szCs w:val="24"/>
          <w:lang w:eastAsia="el-GR"/>
        </w:rPr>
        <w:t> και τις </w:t>
      </w:r>
      <w:hyperlink r:id="rId9" w:history="1">
        <w:r w:rsidRPr="00A94DE6">
          <w:rPr>
            <w:rFonts w:ascii="Times New Roman" w:eastAsia="Times New Roman" w:hAnsi="Times New Roman" w:cs="Times New Roman"/>
            <w:sz w:val="24"/>
            <w:szCs w:val="24"/>
            <w:lang w:eastAsia="el-GR"/>
          </w:rPr>
          <w:t>αρχές της ΣυΕΠ</w:t>
        </w:r>
      </w:hyperlink>
      <w:r w:rsidRPr="00A94DE6">
        <w:rPr>
          <w:rFonts w:ascii="Times New Roman" w:eastAsia="Times New Roman" w:hAnsi="Times New Roman" w:cs="Times New Roman"/>
          <w:b/>
          <w:bCs/>
          <w:sz w:val="24"/>
          <w:szCs w:val="24"/>
          <w:lang w:eastAsia="el-GR"/>
        </w:rPr>
        <w:t>.</w:t>
      </w:r>
    </w:p>
    <w:p w:rsidR="0042284A" w:rsidRPr="00A94DE6" w:rsidRDefault="0042284A" w:rsidP="0042284A">
      <w:pPr>
        <w:shd w:val="clear" w:color="auto" w:fill="FFFFFF"/>
        <w:spacing w:after="100" w:afterAutospacing="1" w:line="240" w:lineRule="auto"/>
        <w:jc w:val="both"/>
        <w:rPr>
          <w:rFonts w:ascii="Times New Roman" w:eastAsia="Times New Roman" w:hAnsi="Times New Roman" w:cs="Times New Roman"/>
          <w:color w:val="0070C0"/>
          <w:sz w:val="24"/>
          <w:szCs w:val="24"/>
          <w:lang w:eastAsia="el-GR"/>
        </w:rPr>
      </w:pPr>
      <w:r w:rsidRPr="00A94DE6">
        <w:rPr>
          <w:rFonts w:ascii="Times New Roman" w:eastAsia="Times New Roman" w:hAnsi="Times New Roman" w:cs="Times New Roman"/>
          <w:sz w:val="24"/>
          <w:szCs w:val="24"/>
          <w:lang w:eastAsia="el-GR"/>
        </w:rPr>
        <w:t> </w:t>
      </w:r>
      <w:hyperlink r:id="rId10" w:history="1">
        <w:r w:rsidRPr="00A94DE6">
          <w:rPr>
            <w:rFonts w:ascii="Times New Roman" w:eastAsia="Times New Roman" w:hAnsi="Times New Roman" w:cs="Times New Roman"/>
            <w:color w:val="0070C0"/>
            <w:sz w:val="24"/>
            <w:szCs w:val="24"/>
            <w:u w:val="single"/>
            <w:lang w:val="en-US" w:eastAsia="el-GR"/>
          </w:rPr>
          <w:t>https</w:t>
        </w:r>
        <w:r w:rsidRPr="00A94DE6">
          <w:rPr>
            <w:rFonts w:ascii="Times New Roman" w:eastAsia="Times New Roman" w:hAnsi="Times New Roman" w:cs="Times New Roman"/>
            <w:color w:val="0070C0"/>
            <w:sz w:val="24"/>
            <w:szCs w:val="24"/>
            <w:u w:val="single"/>
            <w:lang w:eastAsia="el-GR"/>
          </w:rPr>
          <w:t>://</w:t>
        </w:r>
        <w:proofErr w:type="spellStart"/>
        <w:r w:rsidRPr="00A94DE6">
          <w:rPr>
            <w:rFonts w:ascii="Times New Roman" w:eastAsia="Times New Roman" w:hAnsi="Times New Roman" w:cs="Times New Roman"/>
            <w:color w:val="0070C0"/>
            <w:sz w:val="24"/>
            <w:szCs w:val="24"/>
            <w:u w:val="single"/>
            <w:lang w:val="en-US" w:eastAsia="el-GR"/>
          </w:rPr>
          <w:t>ec</w:t>
        </w:r>
        <w:proofErr w:type="spellEnd"/>
        <w:r w:rsidRPr="00A94DE6">
          <w:rPr>
            <w:rFonts w:ascii="Times New Roman" w:eastAsia="Times New Roman" w:hAnsi="Times New Roman" w:cs="Times New Roman"/>
            <w:color w:val="0070C0"/>
            <w:sz w:val="24"/>
            <w:szCs w:val="24"/>
            <w:u w:val="single"/>
            <w:lang w:eastAsia="el-GR"/>
          </w:rPr>
          <w:t>.</w:t>
        </w:r>
        <w:proofErr w:type="spellStart"/>
        <w:r w:rsidRPr="00A94DE6">
          <w:rPr>
            <w:rFonts w:ascii="Times New Roman" w:eastAsia="Times New Roman" w:hAnsi="Times New Roman" w:cs="Times New Roman"/>
            <w:color w:val="0070C0"/>
            <w:sz w:val="24"/>
            <w:szCs w:val="24"/>
            <w:u w:val="single"/>
            <w:lang w:val="en-US" w:eastAsia="el-GR"/>
          </w:rPr>
          <w:t>europa</w:t>
        </w:r>
        <w:proofErr w:type="spellEnd"/>
        <w:r w:rsidRPr="00A94DE6">
          <w:rPr>
            <w:rFonts w:ascii="Times New Roman" w:eastAsia="Times New Roman" w:hAnsi="Times New Roman" w:cs="Times New Roman"/>
            <w:color w:val="0070C0"/>
            <w:sz w:val="24"/>
            <w:szCs w:val="24"/>
            <w:u w:val="single"/>
            <w:lang w:eastAsia="el-GR"/>
          </w:rPr>
          <w:t>.</w:t>
        </w:r>
        <w:r w:rsidRPr="00A94DE6">
          <w:rPr>
            <w:rFonts w:ascii="Times New Roman" w:eastAsia="Times New Roman" w:hAnsi="Times New Roman" w:cs="Times New Roman"/>
            <w:color w:val="0070C0"/>
            <w:sz w:val="24"/>
            <w:szCs w:val="24"/>
            <w:u w:val="single"/>
            <w:lang w:val="en-US" w:eastAsia="el-GR"/>
          </w:rPr>
          <w:t>eu</w:t>
        </w:r>
        <w:r w:rsidRPr="00A94DE6">
          <w:rPr>
            <w:rFonts w:ascii="Times New Roman" w:eastAsia="Times New Roman" w:hAnsi="Times New Roman" w:cs="Times New Roman"/>
            <w:color w:val="0070C0"/>
            <w:sz w:val="24"/>
            <w:szCs w:val="24"/>
            <w:u w:val="single"/>
            <w:lang w:eastAsia="el-GR"/>
          </w:rPr>
          <w:t>/</w:t>
        </w:r>
        <w:r w:rsidRPr="00A94DE6">
          <w:rPr>
            <w:rFonts w:ascii="Times New Roman" w:eastAsia="Times New Roman" w:hAnsi="Times New Roman" w:cs="Times New Roman"/>
            <w:color w:val="0070C0"/>
            <w:sz w:val="24"/>
            <w:szCs w:val="24"/>
            <w:u w:val="single"/>
            <w:lang w:val="en-US" w:eastAsia="el-GR"/>
          </w:rPr>
          <w:t>info</w:t>
        </w:r>
        <w:r w:rsidRPr="00A94DE6">
          <w:rPr>
            <w:rFonts w:ascii="Times New Roman" w:eastAsia="Times New Roman" w:hAnsi="Times New Roman" w:cs="Times New Roman"/>
            <w:color w:val="0070C0"/>
            <w:sz w:val="24"/>
            <w:szCs w:val="24"/>
            <w:u w:val="single"/>
            <w:lang w:eastAsia="el-GR"/>
          </w:rPr>
          <w:t>/</w:t>
        </w:r>
        <w:r w:rsidRPr="00A94DE6">
          <w:rPr>
            <w:rFonts w:ascii="Times New Roman" w:eastAsia="Times New Roman" w:hAnsi="Times New Roman" w:cs="Times New Roman"/>
            <w:color w:val="0070C0"/>
            <w:sz w:val="24"/>
            <w:szCs w:val="24"/>
            <w:u w:val="single"/>
            <w:lang w:val="en-US" w:eastAsia="el-GR"/>
          </w:rPr>
          <w:t>strategy</w:t>
        </w:r>
        <w:r w:rsidRPr="00A94DE6">
          <w:rPr>
            <w:rFonts w:ascii="Times New Roman" w:eastAsia="Times New Roman" w:hAnsi="Times New Roman" w:cs="Times New Roman"/>
            <w:color w:val="0070C0"/>
            <w:sz w:val="24"/>
            <w:szCs w:val="24"/>
            <w:u w:val="single"/>
            <w:lang w:eastAsia="el-GR"/>
          </w:rPr>
          <w:t>/</w:t>
        </w:r>
        <w:r w:rsidRPr="00A94DE6">
          <w:rPr>
            <w:rFonts w:ascii="Times New Roman" w:eastAsia="Times New Roman" w:hAnsi="Times New Roman" w:cs="Times New Roman"/>
            <w:color w:val="0070C0"/>
            <w:sz w:val="24"/>
            <w:szCs w:val="24"/>
            <w:u w:val="single"/>
            <w:lang w:val="en-US" w:eastAsia="el-GR"/>
          </w:rPr>
          <w:t>priorities</w:t>
        </w:r>
        <w:r w:rsidRPr="00A94DE6">
          <w:rPr>
            <w:rFonts w:ascii="Times New Roman" w:eastAsia="Times New Roman" w:hAnsi="Times New Roman" w:cs="Times New Roman"/>
            <w:color w:val="0070C0"/>
            <w:sz w:val="24"/>
            <w:szCs w:val="24"/>
            <w:u w:val="single"/>
            <w:lang w:eastAsia="el-GR"/>
          </w:rPr>
          <w:t>-2019-2024/</w:t>
        </w:r>
        <w:r w:rsidRPr="00A94DE6">
          <w:rPr>
            <w:rFonts w:ascii="Times New Roman" w:eastAsia="Times New Roman" w:hAnsi="Times New Roman" w:cs="Times New Roman"/>
            <w:color w:val="0070C0"/>
            <w:sz w:val="24"/>
            <w:szCs w:val="24"/>
            <w:u w:val="single"/>
            <w:lang w:val="en-US" w:eastAsia="el-GR"/>
          </w:rPr>
          <w:t>economy</w:t>
        </w:r>
        <w:r w:rsidRPr="00A94DE6">
          <w:rPr>
            <w:rFonts w:ascii="Times New Roman" w:eastAsia="Times New Roman" w:hAnsi="Times New Roman" w:cs="Times New Roman"/>
            <w:color w:val="0070C0"/>
            <w:sz w:val="24"/>
            <w:szCs w:val="24"/>
            <w:u w:val="single"/>
            <w:lang w:eastAsia="el-GR"/>
          </w:rPr>
          <w:t>-</w:t>
        </w:r>
        <w:r w:rsidRPr="00A94DE6">
          <w:rPr>
            <w:rFonts w:ascii="Times New Roman" w:eastAsia="Times New Roman" w:hAnsi="Times New Roman" w:cs="Times New Roman"/>
            <w:color w:val="0070C0"/>
            <w:sz w:val="24"/>
            <w:szCs w:val="24"/>
            <w:u w:val="single"/>
            <w:lang w:val="en-US" w:eastAsia="el-GR"/>
          </w:rPr>
          <w:t>works</w:t>
        </w:r>
        <w:r w:rsidRPr="00A94DE6">
          <w:rPr>
            <w:rFonts w:ascii="Times New Roman" w:eastAsia="Times New Roman" w:hAnsi="Times New Roman" w:cs="Times New Roman"/>
            <w:color w:val="0070C0"/>
            <w:sz w:val="24"/>
            <w:szCs w:val="24"/>
            <w:u w:val="single"/>
            <w:lang w:eastAsia="el-GR"/>
          </w:rPr>
          <w:t>-</w:t>
        </w:r>
        <w:r w:rsidRPr="00A94DE6">
          <w:rPr>
            <w:rFonts w:ascii="Times New Roman" w:eastAsia="Times New Roman" w:hAnsi="Times New Roman" w:cs="Times New Roman"/>
            <w:color w:val="0070C0"/>
            <w:sz w:val="24"/>
            <w:szCs w:val="24"/>
            <w:u w:val="single"/>
            <w:lang w:val="en-US" w:eastAsia="el-GR"/>
          </w:rPr>
          <w:t>people</w:t>
        </w:r>
        <w:r w:rsidRPr="00A94DE6">
          <w:rPr>
            <w:rFonts w:ascii="Times New Roman" w:eastAsia="Times New Roman" w:hAnsi="Times New Roman" w:cs="Times New Roman"/>
            <w:color w:val="0070C0"/>
            <w:sz w:val="24"/>
            <w:szCs w:val="24"/>
            <w:u w:val="single"/>
            <w:lang w:eastAsia="el-GR"/>
          </w:rPr>
          <w:t>/</w:t>
        </w:r>
        <w:r w:rsidRPr="00A94DE6">
          <w:rPr>
            <w:rFonts w:ascii="Times New Roman" w:eastAsia="Times New Roman" w:hAnsi="Times New Roman" w:cs="Times New Roman"/>
            <w:color w:val="0070C0"/>
            <w:sz w:val="24"/>
            <w:szCs w:val="24"/>
            <w:u w:val="single"/>
            <w:lang w:val="en-US" w:eastAsia="el-GR"/>
          </w:rPr>
          <w:t>jobs</w:t>
        </w:r>
        <w:r w:rsidRPr="00A94DE6">
          <w:rPr>
            <w:rFonts w:ascii="Times New Roman" w:eastAsia="Times New Roman" w:hAnsi="Times New Roman" w:cs="Times New Roman"/>
            <w:color w:val="0070C0"/>
            <w:sz w:val="24"/>
            <w:szCs w:val="24"/>
            <w:u w:val="single"/>
            <w:lang w:eastAsia="el-GR"/>
          </w:rPr>
          <w:t>-</w:t>
        </w:r>
        <w:r w:rsidRPr="00A94DE6">
          <w:rPr>
            <w:rFonts w:ascii="Times New Roman" w:eastAsia="Times New Roman" w:hAnsi="Times New Roman" w:cs="Times New Roman"/>
            <w:color w:val="0070C0"/>
            <w:sz w:val="24"/>
            <w:szCs w:val="24"/>
            <w:u w:val="single"/>
            <w:lang w:val="en-US" w:eastAsia="el-GR"/>
          </w:rPr>
          <w:t>growth</w:t>
        </w:r>
        <w:r w:rsidRPr="00A94DE6">
          <w:rPr>
            <w:rFonts w:ascii="Times New Roman" w:eastAsia="Times New Roman" w:hAnsi="Times New Roman" w:cs="Times New Roman"/>
            <w:color w:val="0070C0"/>
            <w:sz w:val="24"/>
            <w:szCs w:val="24"/>
            <w:u w:val="single"/>
            <w:lang w:eastAsia="el-GR"/>
          </w:rPr>
          <w:t>-</w:t>
        </w:r>
        <w:r w:rsidRPr="00A94DE6">
          <w:rPr>
            <w:rFonts w:ascii="Times New Roman" w:eastAsia="Times New Roman" w:hAnsi="Times New Roman" w:cs="Times New Roman"/>
            <w:color w:val="0070C0"/>
            <w:sz w:val="24"/>
            <w:szCs w:val="24"/>
            <w:u w:val="single"/>
            <w:lang w:val="en-US" w:eastAsia="el-GR"/>
          </w:rPr>
          <w:t>and</w:t>
        </w:r>
        <w:r w:rsidRPr="00A94DE6">
          <w:rPr>
            <w:rFonts w:ascii="Times New Roman" w:eastAsia="Times New Roman" w:hAnsi="Times New Roman" w:cs="Times New Roman"/>
            <w:color w:val="0070C0"/>
            <w:sz w:val="24"/>
            <w:szCs w:val="24"/>
            <w:u w:val="single"/>
            <w:lang w:eastAsia="el-GR"/>
          </w:rPr>
          <w:t>-</w:t>
        </w:r>
        <w:r w:rsidRPr="00A94DE6">
          <w:rPr>
            <w:rFonts w:ascii="Times New Roman" w:eastAsia="Times New Roman" w:hAnsi="Times New Roman" w:cs="Times New Roman"/>
            <w:color w:val="0070C0"/>
            <w:sz w:val="24"/>
            <w:szCs w:val="24"/>
            <w:u w:val="single"/>
            <w:lang w:val="en-US" w:eastAsia="el-GR"/>
          </w:rPr>
          <w:t>investment</w:t>
        </w:r>
        <w:r w:rsidRPr="00A94DE6">
          <w:rPr>
            <w:rFonts w:ascii="Times New Roman" w:eastAsia="Times New Roman" w:hAnsi="Times New Roman" w:cs="Times New Roman"/>
            <w:color w:val="0070C0"/>
            <w:sz w:val="24"/>
            <w:szCs w:val="24"/>
            <w:u w:val="single"/>
            <w:lang w:eastAsia="el-GR"/>
          </w:rPr>
          <w:t>/</w:t>
        </w:r>
        <w:proofErr w:type="spellStart"/>
        <w:r w:rsidRPr="00A94DE6">
          <w:rPr>
            <w:rFonts w:ascii="Times New Roman" w:eastAsia="Times New Roman" w:hAnsi="Times New Roman" w:cs="Times New Roman"/>
            <w:color w:val="0070C0"/>
            <w:sz w:val="24"/>
            <w:szCs w:val="24"/>
            <w:u w:val="single"/>
            <w:lang w:val="en-US" w:eastAsia="el-GR"/>
          </w:rPr>
          <w:t>european</w:t>
        </w:r>
        <w:proofErr w:type="spellEnd"/>
        <w:r w:rsidRPr="00A94DE6">
          <w:rPr>
            <w:rFonts w:ascii="Times New Roman" w:eastAsia="Times New Roman" w:hAnsi="Times New Roman" w:cs="Times New Roman"/>
            <w:color w:val="0070C0"/>
            <w:sz w:val="24"/>
            <w:szCs w:val="24"/>
            <w:u w:val="single"/>
            <w:lang w:eastAsia="el-GR"/>
          </w:rPr>
          <w:t>-</w:t>
        </w:r>
        <w:r w:rsidRPr="00A94DE6">
          <w:rPr>
            <w:rFonts w:ascii="Times New Roman" w:eastAsia="Times New Roman" w:hAnsi="Times New Roman" w:cs="Times New Roman"/>
            <w:color w:val="0070C0"/>
            <w:sz w:val="24"/>
            <w:szCs w:val="24"/>
            <w:u w:val="single"/>
            <w:lang w:val="en-US" w:eastAsia="el-GR"/>
          </w:rPr>
          <w:t>pillar</w:t>
        </w:r>
        <w:r w:rsidRPr="00A94DE6">
          <w:rPr>
            <w:rFonts w:ascii="Times New Roman" w:eastAsia="Times New Roman" w:hAnsi="Times New Roman" w:cs="Times New Roman"/>
            <w:color w:val="0070C0"/>
            <w:sz w:val="24"/>
            <w:szCs w:val="24"/>
            <w:u w:val="single"/>
            <w:lang w:eastAsia="el-GR"/>
          </w:rPr>
          <w:t>-</w:t>
        </w:r>
        <w:r w:rsidRPr="00A94DE6">
          <w:rPr>
            <w:rFonts w:ascii="Times New Roman" w:eastAsia="Times New Roman" w:hAnsi="Times New Roman" w:cs="Times New Roman"/>
            <w:color w:val="0070C0"/>
            <w:sz w:val="24"/>
            <w:szCs w:val="24"/>
            <w:u w:val="single"/>
            <w:lang w:val="en-US" w:eastAsia="el-GR"/>
          </w:rPr>
          <w:t>social</w:t>
        </w:r>
        <w:r w:rsidRPr="00A94DE6">
          <w:rPr>
            <w:rFonts w:ascii="Times New Roman" w:eastAsia="Times New Roman" w:hAnsi="Times New Roman" w:cs="Times New Roman"/>
            <w:color w:val="0070C0"/>
            <w:sz w:val="24"/>
            <w:szCs w:val="24"/>
            <w:u w:val="single"/>
            <w:lang w:eastAsia="el-GR"/>
          </w:rPr>
          <w:t>-</w:t>
        </w:r>
        <w:r w:rsidRPr="00A94DE6">
          <w:rPr>
            <w:rFonts w:ascii="Times New Roman" w:eastAsia="Times New Roman" w:hAnsi="Times New Roman" w:cs="Times New Roman"/>
            <w:color w:val="0070C0"/>
            <w:sz w:val="24"/>
            <w:szCs w:val="24"/>
            <w:u w:val="single"/>
            <w:lang w:val="en-US" w:eastAsia="el-GR"/>
          </w:rPr>
          <w:t>rights</w:t>
        </w:r>
        <w:r w:rsidRPr="00A94DE6">
          <w:rPr>
            <w:rFonts w:ascii="Times New Roman" w:eastAsia="Times New Roman" w:hAnsi="Times New Roman" w:cs="Times New Roman"/>
            <w:color w:val="0070C0"/>
            <w:sz w:val="24"/>
            <w:szCs w:val="24"/>
            <w:u w:val="single"/>
            <w:lang w:eastAsia="el-GR"/>
          </w:rPr>
          <w:t>/</w:t>
        </w:r>
        <w:proofErr w:type="spellStart"/>
        <w:r w:rsidRPr="00A94DE6">
          <w:rPr>
            <w:rFonts w:ascii="Times New Roman" w:eastAsia="Times New Roman" w:hAnsi="Times New Roman" w:cs="Times New Roman"/>
            <w:color w:val="0070C0"/>
            <w:sz w:val="24"/>
            <w:szCs w:val="24"/>
            <w:u w:val="single"/>
            <w:lang w:val="en-US" w:eastAsia="el-GR"/>
          </w:rPr>
          <w:t>european</w:t>
        </w:r>
        <w:proofErr w:type="spellEnd"/>
        <w:r w:rsidRPr="00A94DE6">
          <w:rPr>
            <w:rFonts w:ascii="Times New Roman" w:eastAsia="Times New Roman" w:hAnsi="Times New Roman" w:cs="Times New Roman"/>
            <w:color w:val="0070C0"/>
            <w:sz w:val="24"/>
            <w:szCs w:val="24"/>
            <w:u w:val="single"/>
            <w:lang w:eastAsia="el-GR"/>
          </w:rPr>
          <w:t>-</w:t>
        </w:r>
        <w:r w:rsidRPr="00A94DE6">
          <w:rPr>
            <w:rFonts w:ascii="Times New Roman" w:eastAsia="Times New Roman" w:hAnsi="Times New Roman" w:cs="Times New Roman"/>
            <w:color w:val="0070C0"/>
            <w:sz w:val="24"/>
            <w:szCs w:val="24"/>
            <w:u w:val="single"/>
            <w:lang w:val="en-US" w:eastAsia="el-GR"/>
          </w:rPr>
          <w:t>pillar</w:t>
        </w:r>
        <w:r w:rsidRPr="00A94DE6">
          <w:rPr>
            <w:rFonts w:ascii="Times New Roman" w:eastAsia="Times New Roman" w:hAnsi="Times New Roman" w:cs="Times New Roman"/>
            <w:color w:val="0070C0"/>
            <w:sz w:val="24"/>
            <w:szCs w:val="24"/>
            <w:u w:val="single"/>
            <w:lang w:eastAsia="el-GR"/>
          </w:rPr>
          <w:t>-</w:t>
        </w:r>
        <w:r w:rsidRPr="00A94DE6">
          <w:rPr>
            <w:rFonts w:ascii="Times New Roman" w:eastAsia="Times New Roman" w:hAnsi="Times New Roman" w:cs="Times New Roman"/>
            <w:color w:val="0070C0"/>
            <w:sz w:val="24"/>
            <w:szCs w:val="24"/>
            <w:u w:val="single"/>
            <w:lang w:val="en-US" w:eastAsia="el-GR"/>
          </w:rPr>
          <w:t>social</w:t>
        </w:r>
        <w:r w:rsidRPr="00A94DE6">
          <w:rPr>
            <w:rFonts w:ascii="Times New Roman" w:eastAsia="Times New Roman" w:hAnsi="Times New Roman" w:cs="Times New Roman"/>
            <w:color w:val="0070C0"/>
            <w:sz w:val="24"/>
            <w:szCs w:val="24"/>
            <w:u w:val="single"/>
            <w:lang w:eastAsia="el-GR"/>
          </w:rPr>
          <w:t>-</w:t>
        </w:r>
        <w:r w:rsidRPr="00A94DE6">
          <w:rPr>
            <w:rFonts w:ascii="Times New Roman" w:eastAsia="Times New Roman" w:hAnsi="Times New Roman" w:cs="Times New Roman"/>
            <w:color w:val="0070C0"/>
            <w:sz w:val="24"/>
            <w:szCs w:val="24"/>
            <w:u w:val="single"/>
            <w:lang w:val="en-US" w:eastAsia="el-GR"/>
          </w:rPr>
          <w:t>rights</w:t>
        </w:r>
        <w:r w:rsidRPr="00A94DE6">
          <w:rPr>
            <w:rFonts w:ascii="Times New Roman" w:eastAsia="Times New Roman" w:hAnsi="Times New Roman" w:cs="Times New Roman"/>
            <w:color w:val="0070C0"/>
            <w:sz w:val="24"/>
            <w:szCs w:val="24"/>
            <w:u w:val="single"/>
            <w:lang w:eastAsia="el-GR"/>
          </w:rPr>
          <w:t>-20-</w:t>
        </w:r>
        <w:r w:rsidRPr="00A94DE6">
          <w:rPr>
            <w:rFonts w:ascii="Times New Roman" w:eastAsia="Times New Roman" w:hAnsi="Times New Roman" w:cs="Times New Roman"/>
            <w:color w:val="0070C0"/>
            <w:sz w:val="24"/>
            <w:szCs w:val="24"/>
            <w:u w:val="single"/>
            <w:lang w:val="en-US" w:eastAsia="el-GR"/>
          </w:rPr>
          <w:t>principles</w:t>
        </w:r>
        <w:r w:rsidRPr="00A94DE6">
          <w:rPr>
            <w:rFonts w:ascii="Times New Roman" w:eastAsia="Times New Roman" w:hAnsi="Times New Roman" w:cs="Times New Roman"/>
            <w:color w:val="0070C0"/>
            <w:sz w:val="24"/>
            <w:szCs w:val="24"/>
            <w:u w:val="single"/>
            <w:lang w:eastAsia="el-GR"/>
          </w:rPr>
          <w:t>_</w:t>
        </w:r>
        <w:r w:rsidRPr="00A94DE6">
          <w:rPr>
            <w:rFonts w:ascii="Times New Roman" w:eastAsia="Times New Roman" w:hAnsi="Times New Roman" w:cs="Times New Roman"/>
            <w:color w:val="0070C0"/>
            <w:sz w:val="24"/>
            <w:szCs w:val="24"/>
            <w:u w:val="single"/>
            <w:lang w:val="en-US" w:eastAsia="el-GR"/>
          </w:rPr>
          <w:t>en</w:t>
        </w:r>
      </w:hyperlink>
    </w:p>
    <w:p w:rsidR="0042284A" w:rsidRPr="00A94DE6" w:rsidRDefault="00493633" w:rsidP="00493633">
      <w:pPr>
        <w:spacing w:before="100" w:beforeAutospacing="1" w:after="100" w:afterAutospacing="1" w:line="240" w:lineRule="auto"/>
        <w:jc w:val="center"/>
        <w:rPr>
          <w:rFonts w:ascii="Times New Roman" w:eastAsia="Times New Roman" w:hAnsi="Times New Roman" w:cs="Times New Roman"/>
          <w:b/>
          <w:bCs/>
          <w:sz w:val="24"/>
          <w:szCs w:val="24"/>
          <w:lang w:eastAsia="el-GR"/>
        </w:rPr>
      </w:pPr>
      <w:r w:rsidRPr="00A94DE6">
        <w:rPr>
          <w:rFonts w:ascii="Times New Roman" w:eastAsia="Times New Roman" w:hAnsi="Times New Roman" w:cs="Times New Roman"/>
          <w:b/>
          <w:sz w:val="24"/>
          <w:szCs w:val="24"/>
          <w:lang w:eastAsia="el-GR"/>
        </w:rPr>
        <w:t xml:space="preserve">ΣΤΟΧΟΙ </w:t>
      </w:r>
      <w:r w:rsidRPr="00A94DE6">
        <w:rPr>
          <w:rFonts w:ascii="Times New Roman" w:eastAsia="Times New Roman" w:hAnsi="Times New Roman" w:cs="Times New Roman"/>
          <w:b/>
          <w:bCs/>
          <w:sz w:val="24"/>
          <w:szCs w:val="24"/>
          <w:lang w:eastAsia="el-GR"/>
        </w:rPr>
        <w:t>ΣΥΕΠ</w:t>
      </w:r>
    </w:p>
    <w:p w:rsidR="00D6278E" w:rsidRPr="00A94DE6" w:rsidRDefault="00E13916" w:rsidP="000D5C6B">
      <w:pPr>
        <w:spacing w:before="100" w:beforeAutospacing="1" w:after="100" w:afterAutospacing="1" w:line="240" w:lineRule="auto"/>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lang w:eastAsia="el-GR"/>
        </w:rPr>
        <w:t>Ένα πρόγραμμα Συμβουλευτικής και Επαγγελματικού Προσανατολισμού έχει ως στόχο να σε βοηθήσει να λάβεις εκπαιδευτικές και επαγγελματικές αποφάσεις και να σχεδιάσεις τη σταδιοδρομία σου. Ειδικότερα, θα μπορέσεις:</w:t>
      </w:r>
    </w:p>
    <w:p w:rsidR="00E13916" w:rsidRPr="00A94DE6" w:rsidRDefault="00E13916" w:rsidP="00D6278E">
      <w:pPr>
        <w:spacing w:before="100" w:beforeAutospacing="1" w:after="100" w:afterAutospacing="1" w:line="276" w:lineRule="auto"/>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lang w:eastAsia="el-GR"/>
        </w:rPr>
        <w:br/>
        <w:t>• να πληροφορηθείς έγκυρα για τις σπουδές, τα επαγγέλματα και την αγορά εργασίας.</w:t>
      </w:r>
      <w:r w:rsidRPr="00A94DE6">
        <w:rPr>
          <w:rFonts w:ascii="Times New Roman" w:eastAsia="Times New Roman" w:hAnsi="Times New Roman" w:cs="Times New Roman"/>
          <w:sz w:val="24"/>
          <w:szCs w:val="24"/>
          <w:lang w:eastAsia="el-GR"/>
        </w:rPr>
        <w:br/>
        <w:t>• να μάθεις να αναζητάς, να επεξεργάζεσαι και να αξιολογείς πληροφορίες, καθώς και να διερευνάς εναλλακτικές εκπαιδευτικές και επαγγελματικές διεξόδους, με στόχο τη δια βίου επαγγελματική σου ανάπτυξη στη σημερινή κοινωνία της δια βίου μάθησης.</w:t>
      </w:r>
      <w:r w:rsidRPr="00A94DE6">
        <w:rPr>
          <w:rFonts w:ascii="Times New Roman" w:eastAsia="Times New Roman" w:hAnsi="Times New Roman" w:cs="Times New Roman"/>
          <w:sz w:val="24"/>
          <w:szCs w:val="24"/>
          <w:lang w:eastAsia="el-GR"/>
        </w:rPr>
        <w:br/>
        <w:t>• να αποκτήσεις πληρέστερη γνώση των χαρακτηριστικών της προσωπικότητάς σου, των ενδιαφερόντων σου, των ικανοτήτων-δεξιοτήτων και των αξιών σου, παραγόντων που αναμφισβήτητα επηρεάζουν τις εκπαιδευτικές και επαγγελματικές σου επιλογές.</w:t>
      </w:r>
      <w:r w:rsidRPr="00A94DE6">
        <w:rPr>
          <w:rFonts w:ascii="Times New Roman" w:eastAsia="Times New Roman" w:hAnsi="Times New Roman" w:cs="Times New Roman"/>
          <w:sz w:val="24"/>
          <w:szCs w:val="24"/>
          <w:lang w:eastAsia="el-GR"/>
        </w:rPr>
        <w:br/>
        <w:t>• να λάβεις την απόφαση που σου ταιριάζει καλύτερα σύμφωνα με τις πληροφορίες που έχεις συγκεντρώσει για εσένα, για τις σπουδές &amp; τα επαγγέλματα που σε ενδιαφέρουν.</w:t>
      </w:r>
      <w:r w:rsidRPr="00A94DE6">
        <w:rPr>
          <w:rFonts w:ascii="Times New Roman" w:eastAsia="Times New Roman" w:hAnsi="Times New Roman" w:cs="Times New Roman"/>
          <w:sz w:val="24"/>
          <w:szCs w:val="24"/>
          <w:lang w:eastAsia="el-GR"/>
        </w:rPr>
        <w:br/>
        <w:t>• να βοηθηθείς στη συμπλήρωση του μηχανογραφικού δελτίου αν είσαι υποψήφιος/α για την τριτοβάθμια εκπαίδευση.</w:t>
      </w:r>
      <w:r w:rsidRPr="00A94DE6">
        <w:rPr>
          <w:rFonts w:ascii="Times New Roman" w:eastAsia="Times New Roman" w:hAnsi="Times New Roman" w:cs="Times New Roman"/>
          <w:sz w:val="24"/>
          <w:szCs w:val="24"/>
          <w:lang w:eastAsia="el-GR"/>
        </w:rPr>
        <w:br/>
        <w:t>• να καταρτίσεις το ατομικό σου σχέδιο δράσης ώστε να ενταχθείς στην αγορά εργασίας ή να επαναπροσδιορίσεις την επαγγελματική σου πορεία σύμφωνα με τις προσωπικές σου ανάγκες και τις εκάστοτε συνθήκες της αγοράς εργασίας.</w:t>
      </w:r>
    </w:p>
    <w:p w:rsidR="00527F44" w:rsidRPr="00A94DE6" w:rsidRDefault="00527F44" w:rsidP="00D6278E">
      <w:pPr>
        <w:shd w:val="clear" w:color="auto" w:fill="FFFFFF"/>
        <w:spacing w:after="100" w:afterAutospacing="1" w:line="276" w:lineRule="auto"/>
        <w:jc w:val="center"/>
        <w:rPr>
          <w:rFonts w:ascii="Times New Roman" w:eastAsia="Times New Roman" w:hAnsi="Times New Roman" w:cs="Times New Roman"/>
          <w:sz w:val="24"/>
          <w:szCs w:val="24"/>
          <w:lang w:eastAsia="el-GR"/>
        </w:rPr>
      </w:pPr>
      <w:r w:rsidRPr="00A94DE6">
        <w:rPr>
          <w:rFonts w:ascii="Times New Roman" w:eastAsia="Times New Roman" w:hAnsi="Times New Roman" w:cs="Times New Roman"/>
          <w:b/>
          <w:bCs/>
          <w:sz w:val="24"/>
          <w:szCs w:val="24"/>
          <w:lang w:eastAsia="el-GR"/>
        </w:rPr>
        <w:t>ΣΤΑΔΙΑ ΤΗΣ ΣΥΕΠ</w:t>
      </w:r>
    </w:p>
    <w:p w:rsidR="00527F44" w:rsidRPr="00A94DE6" w:rsidRDefault="00527F44" w:rsidP="00D6278E">
      <w:pPr>
        <w:pStyle w:val="a4"/>
        <w:numPr>
          <w:ilvl w:val="0"/>
          <w:numId w:val="8"/>
        </w:numPr>
        <w:shd w:val="clear" w:color="auto" w:fill="FFFFFF"/>
        <w:spacing w:after="0" w:line="276" w:lineRule="auto"/>
        <w:jc w:val="both"/>
        <w:textAlignment w:val="baseline"/>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bdr w:val="none" w:sz="0" w:space="0" w:color="auto" w:frame="1"/>
          <w:lang w:eastAsia="el-GR"/>
        </w:rPr>
        <w:t>Υποδοχή του ατόμου, διερεύνηση του αιτήματος και σύναψη συμβολαίου</w:t>
      </w:r>
    </w:p>
    <w:p w:rsidR="00527F44" w:rsidRPr="00A94DE6" w:rsidRDefault="00527F44" w:rsidP="00D6278E">
      <w:pPr>
        <w:pStyle w:val="a4"/>
        <w:numPr>
          <w:ilvl w:val="0"/>
          <w:numId w:val="8"/>
        </w:numPr>
        <w:shd w:val="clear" w:color="auto" w:fill="FFFFFF"/>
        <w:spacing w:after="0" w:line="276" w:lineRule="auto"/>
        <w:jc w:val="both"/>
        <w:textAlignment w:val="baseline"/>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bdr w:val="none" w:sz="0" w:space="0" w:color="auto" w:frame="1"/>
          <w:lang w:eastAsia="el-GR"/>
        </w:rPr>
        <w:lastRenderedPageBreak/>
        <w:t>Διάγνωση προσωπικών και επαγγελματικών χαρακτηριστικών – Ενίσχυση αυτογνωσίας – αυτοαντίληψης</w:t>
      </w:r>
    </w:p>
    <w:p w:rsidR="00527F44" w:rsidRPr="00A94DE6" w:rsidRDefault="00527F44" w:rsidP="00D6278E">
      <w:pPr>
        <w:pStyle w:val="a4"/>
        <w:numPr>
          <w:ilvl w:val="0"/>
          <w:numId w:val="8"/>
        </w:numPr>
        <w:shd w:val="clear" w:color="auto" w:fill="FFFFFF"/>
        <w:spacing w:after="0" w:line="276" w:lineRule="auto"/>
        <w:jc w:val="both"/>
        <w:textAlignment w:val="baseline"/>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bdr w:val="none" w:sz="0" w:space="0" w:color="auto" w:frame="1"/>
          <w:lang w:eastAsia="el-GR"/>
        </w:rPr>
        <w:t>Υποστήριξη της πληροφόρησης του συμβουλευόμενου (ενδεικτικά των εκπαιδευτικών και επαγγελματικών ευκαιριών και της αγοράς εργασίας).</w:t>
      </w:r>
    </w:p>
    <w:p w:rsidR="00527F44" w:rsidRPr="00A94DE6" w:rsidRDefault="00527F44" w:rsidP="00D6278E">
      <w:pPr>
        <w:pStyle w:val="a4"/>
        <w:numPr>
          <w:ilvl w:val="0"/>
          <w:numId w:val="8"/>
        </w:numPr>
        <w:shd w:val="clear" w:color="auto" w:fill="FFFFFF"/>
        <w:spacing w:after="0" w:line="276" w:lineRule="auto"/>
        <w:jc w:val="both"/>
        <w:textAlignment w:val="baseline"/>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bdr w:val="none" w:sz="0" w:space="0" w:color="auto" w:frame="1"/>
          <w:lang w:eastAsia="el-GR"/>
        </w:rPr>
        <w:t>Ανάπτυξη των δεξιοτήτων του συμβουλευόμενου, π.χ. δεξιοτήτων διαχείρισης σταδιοδρομίας και λήψης απόφασης</w:t>
      </w:r>
    </w:p>
    <w:p w:rsidR="00527F44" w:rsidRPr="00A94DE6" w:rsidRDefault="00527F44" w:rsidP="00D6278E">
      <w:pPr>
        <w:pStyle w:val="a4"/>
        <w:numPr>
          <w:ilvl w:val="0"/>
          <w:numId w:val="8"/>
        </w:numPr>
        <w:shd w:val="clear" w:color="auto" w:fill="FFFFFF"/>
        <w:spacing w:after="0" w:line="276" w:lineRule="auto"/>
        <w:jc w:val="both"/>
        <w:textAlignment w:val="baseline"/>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bdr w:val="none" w:sz="0" w:space="0" w:color="auto" w:frame="1"/>
          <w:lang w:eastAsia="el-GR"/>
        </w:rPr>
        <w:t>Ανάπτυξη σχεδίου δράσης</w:t>
      </w:r>
    </w:p>
    <w:p w:rsidR="00527F44" w:rsidRPr="00A94DE6" w:rsidRDefault="00527F44" w:rsidP="00D6278E">
      <w:pPr>
        <w:pStyle w:val="a4"/>
        <w:numPr>
          <w:ilvl w:val="0"/>
          <w:numId w:val="8"/>
        </w:numPr>
        <w:shd w:val="clear" w:color="auto" w:fill="FFFFFF"/>
        <w:spacing w:after="0" w:line="276" w:lineRule="auto"/>
        <w:jc w:val="both"/>
        <w:textAlignment w:val="baseline"/>
        <w:rPr>
          <w:rFonts w:ascii="Times New Roman" w:eastAsia="Times New Roman" w:hAnsi="Times New Roman" w:cs="Times New Roman"/>
          <w:sz w:val="24"/>
          <w:szCs w:val="24"/>
          <w:lang w:eastAsia="el-GR"/>
        </w:rPr>
      </w:pPr>
      <w:r w:rsidRPr="00A94DE6">
        <w:rPr>
          <w:rFonts w:ascii="Times New Roman" w:eastAsia="Times New Roman" w:hAnsi="Times New Roman" w:cs="Times New Roman"/>
          <w:sz w:val="24"/>
          <w:szCs w:val="24"/>
          <w:bdr w:val="none" w:sz="0" w:space="0" w:color="auto" w:frame="1"/>
          <w:lang w:eastAsia="el-GR"/>
        </w:rPr>
        <w:t>Παρακολούθηση/υποστήριξη</w:t>
      </w:r>
    </w:p>
    <w:p w:rsidR="00BE5989" w:rsidRPr="00A94DE6" w:rsidRDefault="00BE5989" w:rsidP="00C1292A">
      <w:pPr>
        <w:spacing w:after="150" w:line="240" w:lineRule="auto"/>
        <w:jc w:val="center"/>
        <w:outlineLvl w:val="0"/>
        <w:rPr>
          <w:rFonts w:ascii="Times New Roman" w:eastAsia="Times New Roman" w:hAnsi="Times New Roman" w:cs="Times New Roman"/>
          <w:b/>
          <w:bCs/>
          <w:color w:val="2780B9"/>
          <w:kern w:val="36"/>
          <w:sz w:val="24"/>
          <w:szCs w:val="24"/>
          <w:lang w:eastAsia="el-GR"/>
        </w:rPr>
      </w:pPr>
      <w:bookmarkStart w:id="0" w:name="_GoBack"/>
      <w:bookmarkEnd w:id="0"/>
    </w:p>
    <w:sectPr w:rsidR="00BE5989" w:rsidRPr="00A94DE6" w:rsidSect="00562602">
      <w:pgSz w:w="11906" w:h="16838"/>
      <w:pgMar w:top="1440" w:right="566"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471A8"/>
    <w:multiLevelType w:val="multilevel"/>
    <w:tmpl w:val="FFC4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301AC5"/>
    <w:multiLevelType w:val="hybridMultilevel"/>
    <w:tmpl w:val="781689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5BF569E"/>
    <w:multiLevelType w:val="hybridMultilevel"/>
    <w:tmpl w:val="714E46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9CE10ED"/>
    <w:multiLevelType w:val="hybridMultilevel"/>
    <w:tmpl w:val="1390F7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CC43D3B"/>
    <w:multiLevelType w:val="hybridMultilevel"/>
    <w:tmpl w:val="6C4E7380"/>
    <w:lvl w:ilvl="0" w:tplc="04080001">
      <w:start w:val="1"/>
      <w:numFmt w:val="bullet"/>
      <w:lvlText w:val=""/>
      <w:lvlJc w:val="left"/>
      <w:pPr>
        <w:ind w:left="143" w:hanging="503"/>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5">
    <w:nsid w:val="4D050D39"/>
    <w:multiLevelType w:val="hybridMultilevel"/>
    <w:tmpl w:val="94F05766"/>
    <w:lvl w:ilvl="0" w:tplc="FFCAB072">
      <w:numFmt w:val="bullet"/>
      <w:lvlText w:val="·"/>
      <w:lvlJc w:val="left"/>
      <w:pPr>
        <w:ind w:left="143" w:hanging="503"/>
      </w:pPr>
      <w:rPr>
        <w:rFonts w:ascii="Times New Roman" w:eastAsia="Times New Roman" w:hAnsi="Times New Roman" w:cs="Times New Roman"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6">
    <w:nsid w:val="553F2635"/>
    <w:multiLevelType w:val="hybridMultilevel"/>
    <w:tmpl w:val="DF32443A"/>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68A96B8C"/>
    <w:multiLevelType w:val="hybridMultilevel"/>
    <w:tmpl w:val="3CF627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515"/>
    <w:rsid w:val="000B3C6B"/>
    <w:rsid w:val="000D5C6B"/>
    <w:rsid w:val="00113081"/>
    <w:rsid w:val="00146A09"/>
    <w:rsid w:val="0016644C"/>
    <w:rsid w:val="001A409A"/>
    <w:rsid w:val="0021607F"/>
    <w:rsid w:val="0024583C"/>
    <w:rsid w:val="002B051E"/>
    <w:rsid w:val="002D22CE"/>
    <w:rsid w:val="00306BA6"/>
    <w:rsid w:val="00337355"/>
    <w:rsid w:val="00380FB9"/>
    <w:rsid w:val="003E0D17"/>
    <w:rsid w:val="0042284A"/>
    <w:rsid w:val="00466413"/>
    <w:rsid w:val="00493633"/>
    <w:rsid w:val="004C1642"/>
    <w:rsid w:val="00527F44"/>
    <w:rsid w:val="00562602"/>
    <w:rsid w:val="005853F9"/>
    <w:rsid w:val="005A2515"/>
    <w:rsid w:val="0065450C"/>
    <w:rsid w:val="006A3EC2"/>
    <w:rsid w:val="006C12F5"/>
    <w:rsid w:val="007A4983"/>
    <w:rsid w:val="008371BC"/>
    <w:rsid w:val="009D2C0C"/>
    <w:rsid w:val="00A5604B"/>
    <w:rsid w:val="00A94DE6"/>
    <w:rsid w:val="00AA45D8"/>
    <w:rsid w:val="00B670D0"/>
    <w:rsid w:val="00BA543D"/>
    <w:rsid w:val="00BB282C"/>
    <w:rsid w:val="00BE5989"/>
    <w:rsid w:val="00C03E15"/>
    <w:rsid w:val="00C1292A"/>
    <w:rsid w:val="00CD03A1"/>
    <w:rsid w:val="00CD715F"/>
    <w:rsid w:val="00CE4C88"/>
    <w:rsid w:val="00D6278E"/>
    <w:rsid w:val="00DA196D"/>
    <w:rsid w:val="00E06D72"/>
    <w:rsid w:val="00E13916"/>
    <w:rsid w:val="00E53CF6"/>
    <w:rsid w:val="00EA435D"/>
    <w:rsid w:val="00EA71FA"/>
    <w:rsid w:val="00F02182"/>
    <w:rsid w:val="00F524ED"/>
    <w:rsid w:val="00FD0C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711AC-2163-4ED9-A192-6A4C59F1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A2515"/>
    <w:rPr>
      <w:color w:val="0563C1" w:themeColor="hyperlink"/>
      <w:u w:val="single"/>
    </w:rPr>
  </w:style>
  <w:style w:type="paragraph" w:styleId="a3">
    <w:name w:val="No Spacing"/>
    <w:uiPriority w:val="1"/>
    <w:qFormat/>
    <w:rsid w:val="00146A09"/>
    <w:pPr>
      <w:spacing w:after="0" w:line="240" w:lineRule="auto"/>
    </w:pPr>
  </w:style>
  <w:style w:type="paragraph" w:styleId="a4">
    <w:name w:val="List Paragraph"/>
    <w:basedOn w:val="a"/>
    <w:uiPriority w:val="34"/>
    <w:qFormat/>
    <w:rsid w:val="00E06D72"/>
    <w:pPr>
      <w:ind w:left="720"/>
      <w:contextualSpacing/>
    </w:pPr>
  </w:style>
  <w:style w:type="character" w:styleId="-0">
    <w:name w:val="FollowedHyperlink"/>
    <w:basedOn w:val="a0"/>
    <w:uiPriority w:val="99"/>
    <w:semiHidden/>
    <w:unhideWhenUsed/>
    <w:rsid w:val="00FD0CE5"/>
    <w:rPr>
      <w:color w:val="954F72" w:themeColor="followedHyperlink"/>
      <w:u w:val="single"/>
    </w:rPr>
  </w:style>
  <w:style w:type="character" w:styleId="a5">
    <w:name w:val="Strong"/>
    <w:basedOn w:val="a0"/>
    <w:uiPriority w:val="22"/>
    <w:qFormat/>
    <w:rsid w:val="00166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401">
      <w:bodyDiv w:val="1"/>
      <w:marLeft w:val="0"/>
      <w:marRight w:val="0"/>
      <w:marTop w:val="0"/>
      <w:marBottom w:val="0"/>
      <w:divBdr>
        <w:top w:val="none" w:sz="0" w:space="0" w:color="auto"/>
        <w:left w:val="none" w:sz="0" w:space="0" w:color="auto"/>
        <w:bottom w:val="none" w:sz="0" w:space="0" w:color="auto"/>
        <w:right w:val="none" w:sz="0" w:space="0" w:color="auto"/>
      </w:divBdr>
      <w:divsChild>
        <w:div w:id="2046103634">
          <w:marLeft w:val="0"/>
          <w:marRight w:val="0"/>
          <w:marTop w:val="0"/>
          <w:marBottom w:val="0"/>
          <w:divBdr>
            <w:top w:val="none" w:sz="0" w:space="0" w:color="auto"/>
            <w:left w:val="none" w:sz="0" w:space="0" w:color="auto"/>
            <w:bottom w:val="none" w:sz="0" w:space="0" w:color="auto"/>
            <w:right w:val="none" w:sz="0" w:space="0" w:color="auto"/>
          </w:divBdr>
        </w:div>
        <w:div w:id="934628471">
          <w:marLeft w:val="0"/>
          <w:marRight w:val="0"/>
          <w:marTop w:val="0"/>
          <w:marBottom w:val="0"/>
          <w:divBdr>
            <w:top w:val="none" w:sz="0" w:space="0" w:color="auto"/>
            <w:left w:val="none" w:sz="0" w:space="0" w:color="auto"/>
            <w:bottom w:val="none" w:sz="0" w:space="0" w:color="auto"/>
            <w:right w:val="none" w:sz="0" w:space="0" w:color="auto"/>
          </w:divBdr>
        </w:div>
      </w:divsChild>
    </w:div>
    <w:div w:id="89086449">
      <w:bodyDiv w:val="1"/>
      <w:marLeft w:val="0"/>
      <w:marRight w:val="0"/>
      <w:marTop w:val="0"/>
      <w:marBottom w:val="0"/>
      <w:divBdr>
        <w:top w:val="none" w:sz="0" w:space="0" w:color="auto"/>
        <w:left w:val="none" w:sz="0" w:space="0" w:color="auto"/>
        <w:bottom w:val="none" w:sz="0" w:space="0" w:color="auto"/>
        <w:right w:val="none" w:sz="0" w:space="0" w:color="auto"/>
      </w:divBdr>
    </w:div>
    <w:div w:id="96297491">
      <w:bodyDiv w:val="1"/>
      <w:marLeft w:val="0"/>
      <w:marRight w:val="0"/>
      <w:marTop w:val="0"/>
      <w:marBottom w:val="0"/>
      <w:divBdr>
        <w:top w:val="none" w:sz="0" w:space="0" w:color="auto"/>
        <w:left w:val="none" w:sz="0" w:space="0" w:color="auto"/>
        <w:bottom w:val="none" w:sz="0" w:space="0" w:color="auto"/>
        <w:right w:val="none" w:sz="0" w:space="0" w:color="auto"/>
      </w:divBdr>
    </w:div>
    <w:div w:id="147981255">
      <w:bodyDiv w:val="1"/>
      <w:marLeft w:val="0"/>
      <w:marRight w:val="0"/>
      <w:marTop w:val="0"/>
      <w:marBottom w:val="0"/>
      <w:divBdr>
        <w:top w:val="none" w:sz="0" w:space="0" w:color="auto"/>
        <w:left w:val="none" w:sz="0" w:space="0" w:color="auto"/>
        <w:bottom w:val="none" w:sz="0" w:space="0" w:color="auto"/>
        <w:right w:val="none" w:sz="0" w:space="0" w:color="auto"/>
      </w:divBdr>
    </w:div>
    <w:div w:id="162354457">
      <w:bodyDiv w:val="1"/>
      <w:marLeft w:val="0"/>
      <w:marRight w:val="0"/>
      <w:marTop w:val="0"/>
      <w:marBottom w:val="0"/>
      <w:divBdr>
        <w:top w:val="none" w:sz="0" w:space="0" w:color="auto"/>
        <w:left w:val="none" w:sz="0" w:space="0" w:color="auto"/>
        <w:bottom w:val="none" w:sz="0" w:space="0" w:color="auto"/>
        <w:right w:val="none" w:sz="0" w:space="0" w:color="auto"/>
      </w:divBdr>
    </w:div>
    <w:div w:id="549878712">
      <w:bodyDiv w:val="1"/>
      <w:marLeft w:val="0"/>
      <w:marRight w:val="0"/>
      <w:marTop w:val="0"/>
      <w:marBottom w:val="0"/>
      <w:divBdr>
        <w:top w:val="none" w:sz="0" w:space="0" w:color="auto"/>
        <w:left w:val="none" w:sz="0" w:space="0" w:color="auto"/>
        <w:bottom w:val="none" w:sz="0" w:space="0" w:color="auto"/>
        <w:right w:val="none" w:sz="0" w:space="0" w:color="auto"/>
      </w:divBdr>
    </w:div>
    <w:div w:id="584608521">
      <w:bodyDiv w:val="1"/>
      <w:marLeft w:val="0"/>
      <w:marRight w:val="0"/>
      <w:marTop w:val="0"/>
      <w:marBottom w:val="0"/>
      <w:divBdr>
        <w:top w:val="none" w:sz="0" w:space="0" w:color="auto"/>
        <w:left w:val="none" w:sz="0" w:space="0" w:color="auto"/>
        <w:bottom w:val="none" w:sz="0" w:space="0" w:color="auto"/>
        <w:right w:val="none" w:sz="0" w:space="0" w:color="auto"/>
      </w:divBdr>
    </w:div>
    <w:div w:id="751781801">
      <w:bodyDiv w:val="1"/>
      <w:marLeft w:val="0"/>
      <w:marRight w:val="0"/>
      <w:marTop w:val="0"/>
      <w:marBottom w:val="0"/>
      <w:divBdr>
        <w:top w:val="none" w:sz="0" w:space="0" w:color="auto"/>
        <w:left w:val="none" w:sz="0" w:space="0" w:color="auto"/>
        <w:bottom w:val="none" w:sz="0" w:space="0" w:color="auto"/>
        <w:right w:val="none" w:sz="0" w:space="0" w:color="auto"/>
      </w:divBdr>
    </w:div>
    <w:div w:id="830487163">
      <w:bodyDiv w:val="1"/>
      <w:marLeft w:val="0"/>
      <w:marRight w:val="0"/>
      <w:marTop w:val="0"/>
      <w:marBottom w:val="0"/>
      <w:divBdr>
        <w:top w:val="none" w:sz="0" w:space="0" w:color="auto"/>
        <w:left w:val="none" w:sz="0" w:space="0" w:color="auto"/>
        <w:bottom w:val="none" w:sz="0" w:space="0" w:color="auto"/>
        <w:right w:val="none" w:sz="0" w:space="0" w:color="auto"/>
      </w:divBdr>
    </w:div>
    <w:div w:id="837842695">
      <w:bodyDiv w:val="1"/>
      <w:marLeft w:val="0"/>
      <w:marRight w:val="0"/>
      <w:marTop w:val="0"/>
      <w:marBottom w:val="0"/>
      <w:divBdr>
        <w:top w:val="none" w:sz="0" w:space="0" w:color="auto"/>
        <w:left w:val="none" w:sz="0" w:space="0" w:color="auto"/>
        <w:bottom w:val="none" w:sz="0" w:space="0" w:color="auto"/>
        <w:right w:val="none" w:sz="0" w:space="0" w:color="auto"/>
      </w:divBdr>
    </w:div>
    <w:div w:id="971833990">
      <w:bodyDiv w:val="1"/>
      <w:marLeft w:val="0"/>
      <w:marRight w:val="0"/>
      <w:marTop w:val="0"/>
      <w:marBottom w:val="0"/>
      <w:divBdr>
        <w:top w:val="none" w:sz="0" w:space="0" w:color="auto"/>
        <w:left w:val="none" w:sz="0" w:space="0" w:color="auto"/>
        <w:bottom w:val="none" w:sz="0" w:space="0" w:color="auto"/>
        <w:right w:val="none" w:sz="0" w:space="0" w:color="auto"/>
      </w:divBdr>
    </w:div>
    <w:div w:id="1030374281">
      <w:bodyDiv w:val="1"/>
      <w:marLeft w:val="0"/>
      <w:marRight w:val="0"/>
      <w:marTop w:val="0"/>
      <w:marBottom w:val="0"/>
      <w:divBdr>
        <w:top w:val="none" w:sz="0" w:space="0" w:color="auto"/>
        <w:left w:val="none" w:sz="0" w:space="0" w:color="auto"/>
        <w:bottom w:val="none" w:sz="0" w:space="0" w:color="auto"/>
        <w:right w:val="none" w:sz="0" w:space="0" w:color="auto"/>
      </w:divBdr>
    </w:div>
    <w:div w:id="1084912048">
      <w:bodyDiv w:val="1"/>
      <w:marLeft w:val="0"/>
      <w:marRight w:val="0"/>
      <w:marTop w:val="0"/>
      <w:marBottom w:val="0"/>
      <w:divBdr>
        <w:top w:val="none" w:sz="0" w:space="0" w:color="auto"/>
        <w:left w:val="none" w:sz="0" w:space="0" w:color="auto"/>
        <w:bottom w:val="none" w:sz="0" w:space="0" w:color="auto"/>
        <w:right w:val="none" w:sz="0" w:space="0" w:color="auto"/>
      </w:divBdr>
    </w:div>
    <w:div w:id="1114641644">
      <w:bodyDiv w:val="1"/>
      <w:marLeft w:val="0"/>
      <w:marRight w:val="0"/>
      <w:marTop w:val="0"/>
      <w:marBottom w:val="0"/>
      <w:divBdr>
        <w:top w:val="none" w:sz="0" w:space="0" w:color="auto"/>
        <w:left w:val="none" w:sz="0" w:space="0" w:color="auto"/>
        <w:bottom w:val="none" w:sz="0" w:space="0" w:color="auto"/>
        <w:right w:val="none" w:sz="0" w:space="0" w:color="auto"/>
      </w:divBdr>
      <w:divsChild>
        <w:div w:id="699159366">
          <w:marLeft w:val="0"/>
          <w:marRight w:val="0"/>
          <w:marTop w:val="0"/>
          <w:marBottom w:val="0"/>
          <w:divBdr>
            <w:top w:val="none" w:sz="0" w:space="0" w:color="auto"/>
            <w:left w:val="none" w:sz="0" w:space="0" w:color="auto"/>
            <w:bottom w:val="none" w:sz="0" w:space="0" w:color="auto"/>
            <w:right w:val="none" w:sz="0" w:space="0" w:color="auto"/>
          </w:divBdr>
          <w:divsChild>
            <w:div w:id="1188829240">
              <w:marLeft w:val="0"/>
              <w:marRight w:val="0"/>
              <w:marTop w:val="0"/>
              <w:marBottom w:val="0"/>
              <w:divBdr>
                <w:top w:val="none" w:sz="0" w:space="0" w:color="auto"/>
                <w:left w:val="none" w:sz="0" w:space="0" w:color="auto"/>
                <w:bottom w:val="none" w:sz="0" w:space="0" w:color="auto"/>
                <w:right w:val="none" w:sz="0" w:space="0" w:color="auto"/>
              </w:divBdr>
            </w:div>
          </w:divsChild>
        </w:div>
        <w:div w:id="905141036">
          <w:marLeft w:val="0"/>
          <w:marRight w:val="0"/>
          <w:marTop w:val="0"/>
          <w:marBottom w:val="0"/>
          <w:divBdr>
            <w:top w:val="none" w:sz="0" w:space="0" w:color="auto"/>
            <w:left w:val="none" w:sz="0" w:space="0" w:color="auto"/>
            <w:bottom w:val="none" w:sz="0" w:space="0" w:color="auto"/>
            <w:right w:val="none" w:sz="0" w:space="0" w:color="auto"/>
          </w:divBdr>
          <w:divsChild>
            <w:div w:id="1442264252">
              <w:marLeft w:val="0"/>
              <w:marRight w:val="0"/>
              <w:marTop w:val="0"/>
              <w:marBottom w:val="0"/>
              <w:divBdr>
                <w:top w:val="none" w:sz="0" w:space="0" w:color="auto"/>
                <w:left w:val="none" w:sz="0" w:space="0" w:color="auto"/>
                <w:bottom w:val="none" w:sz="0" w:space="0" w:color="auto"/>
                <w:right w:val="none" w:sz="0" w:space="0" w:color="auto"/>
              </w:divBdr>
            </w:div>
          </w:divsChild>
        </w:div>
        <w:div w:id="2063210005">
          <w:marLeft w:val="0"/>
          <w:marRight w:val="0"/>
          <w:marTop w:val="0"/>
          <w:marBottom w:val="0"/>
          <w:divBdr>
            <w:top w:val="none" w:sz="0" w:space="0" w:color="auto"/>
            <w:left w:val="none" w:sz="0" w:space="0" w:color="auto"/>
            <w:bottom w:val="none" w:sz="0" w:space="0" w:color="auto"/>
            <w:right w:val="none" w:sz="0" w:space="0" w:color="auto"/>
          </w:divBdr>
          <w:divsChild>
            <w:div w:id="1074930256">
              <w:marLeft w:val="0"/>
              <w:marRight w:val="0"/>
              <w:marTop w:val="0"/>
              <w:marBottom w:val="0"/>
              <w:divBdr>
                <w:top w:val="none" w:sz="0" w:space="0" w:color="auto"/>
                <w:left w:val="none" w:sz="0" w:space="0" w:color="auto"/>
                <w:bottom w:val="none" w:sz="0" w:space="0" w:color="auto"/>
                <w:right w:val="none" w:sz="0" w:space="0" w:color="auto"/>
              </w:divBdr>
            </w:div>
          </w:divsChild>
        </w:div>
        <w:div w:id="1207328266">
          <w:marLeft w:val="0"/>
          <w:marRight w:val="0"/>
          <w:marTop w:val="0"/>
          <w:marBottom w:val="0"/>
          <w:divBdr>
            <w:top w:val="none" w:sz="0" w:space="0" w:color="auto"/>
            <w:left w:val="none" w:sz="0" w:space="0" w:color="auto"/>
            <w:bottom w:val="none" w:sz="0" w:space="0" w:color="auto"/>
            <w:right w:val="none" w:sz="0" w:space="0" w:color="auto"/>
          </w:divBdr>
          <w:divsChild>
            <w:div w:id="533881381">
              <w:marLeft w:val="0"/>
              <w:marRight w:val="0"/>
              <w:marTop w:val="0"/>
              <w:marBottom w:val="0"/>
              <w:divBdr>
                <w:top w:val="none" w:sz="0" w:space="0" w:color="auto"/>
                <w:left w:val="none" w:sz="0" w:space="0" w:color="auto"/>
                <w:bottom w:val="none" w:sz="0" w:space="0" w:color="auto"/>
                <w:right w:val="none" w:sz="0" w:space="0" w:color="auto"/>
              </w:divBdr>
            </w:div>
          </w:divsChild>
        </w:div>
        <w:div w:id="583027064">
          <w:marLeft w:val="0"/>
          <w:marRight w:val="0"/>
          <w:marTop w:val="0"/>
          <w:marBottom w:val="0"/>
          <w:divBdr>
            <w:top w:val="none" w:sz="0" w:space="0" w:color="auto"/>
            <w:left w:val="none" w:sz="0" w:space="0" w:color="auto"/>
            <w:bottom w:val="none" w:sz="0" w:space="0" w:color="auto"/>
            <w:right w:val="none" w:sz="0" w:space="0" w:color="auto"/>
          </w:divBdr>
          <w:divsChild>
            <w:div w:id="964241375">
              <w:marLeft w:val="0"/>
              <w:marRight w:val="0"/>
              <w:marTop w:val="0"/>
              <w:marBottom w:val="0"/>
              <w:divBdr>
                <w:top w:val="none" w:sz="0" w:space="0" w:color="auto"/>
                <w:left w:val="none" w:sz="0" w:space="0" w:color="auto"/>
                <w:bottom w:val="none" w:sz="0" w:space="0" w:color="auto"/>
                <w:right w:val="none" w:sz="0" w:space="0" w:color="auto"/>
              </w:divBdr>
            </w:div>
          </w:divsChild>
        </w:div>
        <w:div w:id="274095052">
          <w:marLeft w:val="0"/>
          <w:marRight w:val="0"/>
          <w:marTop w:val="0"/>
          <w:marBottom w:val="0"/>
          <w:divBdr>
            <w:top w:val="none" w:sz="0" w:space="0" w:color="auto"/>
            <w:left w:val="none" w:sz="0" w:space="0" w:color="auto"/>
            <w:bottom w:val="none" w:sz="0" w:space="0" w:color="auto"/>
            <w:right w:val="none" w:sz="0" w:space="0" w:color="auto"/>
          </w:divBdr>
          <w:divsChild>
            <w:div w:id="463625239">
              <w:marLeft w:val="0"/>
              <w:marRight w:val="0"/>
              <w:marTop w:val="0"/>
              <w:marBottom w:val="0"/>
              <w:divBdr>
                <w:top w:val="none" w:sz="0" w:space="0" w:color="auto"/>
                <w:left w:val="none" w:sz="0" w:space="0" w:color="auto"/>
                <w:bottom w:val="none" w:sz="0" w:space="0" w:color="auto"/>
                <w:right w:val="none" w:sz="0" w:space="0" w:color="auto"/>
              </w:divBdr>
            </w:div>
          </w:divsChild>
        </w:div>
        <w:div w:id="282930504">
          <w:marLeft w:val="0"/>
          <w:marRight w:val="0"/>
          <w:marTop w:val="0"/>
          <w:marBottom w:val="0"/>
          <w:divBdr>
            <w:top w:val="none" w:sz="0" w:space="0" w:color="auto"/>
            <w:left w:val="none" w:sz="0" w:space="0" w:color="auto"/>
            <w:bottom w:val="none" w:sz="0" w:space="0" w:color="auto"/>
            <w:right w:val="none" w:sz="0" w:space="0" w:color="auto"/>
          </w:divBdr>
          <w:divsChild>
            <w:div w:id="9531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7975">
      <w:bodyDiv w:val="1"/>
      <w:marLeft w:val="0"/>
      <w:marRight w:val="0"/>
      <w:marTop w:val="0"/>
      <w:marBottom w:val="0"/>
      <w:divBdr>
        <w:top w:val="none" w:sz="0" w:space="0" w:color="auto"/>
        <w:left w:val="none" w:sz="0" w:space="0" w:color="auto"/>
        <w:bottom w:val="none" w:sz="0" w:space="0" w:color="auto"/>
        <w:right w:val="none" w:sz="0" w:space="0" w:color="auto"/>
      </w:divBdr>
    </w:div>
    <w:div w:id="1315374755">
      <w:bodyDiv w:val="1"/>
      <w:marLeft w:val="0"/>
      <w:marRight w:val="0"/>
      <w:marTop w:val="0"/>
      <w:marBottom w:val="0"/>
      <w:divBdr>
        <w:top w:val="none" w:sz="0" w:space="0" w:color="auto"/>
        <w:left w:val="none" w:sz="0" w:space="0" w:color="auto"/>
        <w:bottom w:val="none" w:sz="0" w:space="0" w:color="auto"/>
        <w:right w:val="none" w:sz="0" w:space="0" w:color="auto"/>
      </w:divBdr>
    </w:div>
    <w:div w:id="1644306323">
      <w:bodyDiv w:val="1"/>
      <w:marLeft w:val="0"/>
      <w:marRight w:val="0"/>
      <w:marTop w:val="0"/>
      <w:marBottom w:val="0"/>
      <w:divBdr>
        <w:top w:val="none" w:sz="0" w:space="0" w:color="auto"/>
        <w:left w:val="none" w:sz="0" w:space="0" w:color="auto"/>
        <w:bottom w:val="none" w:sz="0" w:space="0" w:color="auto"/>
        <w:right w:val="none" w:sz="0" w:space="0" w:color="auto"/>
      </w:divBdr>
    </w:div>
    <w:div w:id="1651716290">
      <w:bodyDiv w:val="1"/>
      <w:marLeft w:val="0"/>
      <w:marRight w:val="0"/>
      <w:marTop w:val="0"/>
      <w:marBottom w:val="0"/>
      <w:divBdr>
        <w:top w:val="none" w:sz="0" w:space="0" w:color="auto"/>
        <w:left w:val="none" w:sz="0" w:space="0" w:color="auto"/>
        <w:bottom w:val="none" w:sz="0" w:space="0" w:color="auto"/>
        <w:right w:val="none" w:sz="0" w:space="0" w:color="auto"/>
      </w:divBdr>
    </w:div>
    <w:div w:id="1766463685">
      <w:bodyDiv w:val="1"/>
      <w:marLeft w:val="0"/>
      <w:marRight w:val="0"/>
      <w:marTop w:val="0"/>
      <w:marBottom w:val="0"/>
      <w:divBdr>
        <w:top w:val="none" w:sz="0" w:space="0" w:color="auto"/>
        <w:left w:val="none" w:sz="0" w:space="0" w:color="auto"/>
        <w:bottom w:val="none" w:sz="0" w:space="0" w:color="auto"/>
        <w:right w:val="none" w:sz="0" w:space="0" w:color="auto"/>
      </w:divBdr>
      <w:divsChild>
        <w:div w:id="1351446757">
          <w:marLeft w:val="0"/>
          <w:marRight w:val="0"/>
          <w:marTop w:val="0"/>
          <w:marBottom w:val="0"/>
          <w:divBdr>
            <w:top w:val="none" w:sz="0" w:space="0" w:color="auto"/>
            <w:left w:val="none" w:sz="0" w:space="0" w:color="auto"/>
            <w:bottom w:val="none" w:sz="0" w:space="0" w:color="auto"/>
            <w:right w:val="none" w:sz="0" w:space="0" w:color="auto"/>
          </w:divBdr>
          <w:divsChild>
            <w:div w:id="421798880">
              <w:marLeft w:val="0"/>
              <w:marRight w:val="0"/>
              <w:marTop w:val="150"/>
              <w:marBottom w:val="150"/>
              <w:divBdr>
                <w:top w:val="none" w:sz="0" w:space="0" w:color="auto"/>
                <w:left w:val="none" w:sz="0" w:space="0" w:color="auto"/>
                <w:bottom w:val="none" w:sz="0" w:space="0" w:color="auto"/>
                <w:right w:val="none" w:sz="0" w:space="0" w:color="auto"/>
              </w:divBdr>
            </w:div>
          </w:divsChild>
        </w:div>
        <w:div w:id="618341097">
          <w:marLeft w:val="0"/>
          <w:marRight w:val="0"/>
          <w:marTop w:val="0"/>
          <w:marBottom w:val="0"/>
          <w:divBdr>
            <w:top w:val="none" w:sz="0" w:space="0" w:color="auto"/>
            <w:left w:val="none" w:sz="0" w:space="0" w:color="auto"/>
            <w:bottom w:val="none" w:sz="0" w:space="0" w:color="auto"/>
            <w:right w:val="none" w:sz="0" w:space="0" w:color="auto"/>
          </w:divBdr>
        </w:div>
      </w:divsChild>
    </w:div>
    <w:div w:id="2003435727">
      <w:bodyDiv w:val="1"/>
      <w:marLeft w:val="0"/>
      <w:marRight w:val="0"/>
      <w:marTop w:val="0"/>
      <w:marBottom w:val="0"/>
      <w:divBdr>
        <w:top w:val="none" w:sz="0" w:space="0" w:color="auto"/>
        <w:left w:val="none" w:sz="0" w:space="0" w:color="auto"/>
        <w:bottom w:val="none" w:sz="0" w:space="0" w:color="auto"/>
        <w:right w:val="none" w:sz="0" w:space="0" w:color="auto"/>
      </w:divBdr>
      <w:divsChild>
        <w:div w:id="2004967545">
          <w:marLeft w:val="0"/>
          <w:marRight w:val="0"/>
          <w:marTop w:val="0"/>
          <w:marBottom w:val="0"/>
          <w:divBdr>
            <w:top w:val="none" w:sz="0" w:space="0" w:color="auto"/>
            <w:left w:val="none" w:sz="0" w:space="0" w:color="auto"/>
            <w:bottom w:val="none" w:sz="0" w:space="0" w:color="auto"/>
            <w:right w:val="none" w:sz="0" w:space="0" w:color="auto"/>
          </w:divBdr>
        </w:div>
        <w:div w:id="623847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ppep.gr/images/SYEP/ENTYPO%20KODIKAS%20DEONTOLOGIAS%20SYEP.pdf" TargetMode="External"/><Relationship Id="rId3" Type="http://schemas.openxmlformats.org/officeDocument/2006/relationships/settings" Target="settings.xml"/><Relationship Id="rId7" Type="http://schemas.openxmlformats.org/officeDocument/2006/relationships/hyperlink" Target="https://e-stadiodromia.eoppep.gr/index.php/%CE%B4%CE%B9%CE%AC-%CE%B2%CE%AF%CE%BF%CF%85-%CF%83%CF%85%CE%BC%CE%B2%CE%BF%CF%85%CE%BB%CE%B5%CF%85%CF%84%CE%B9%CE%BA%CE%AE-%CF%83%CF%84%CE%B1%CE%B4%CE%B9%CE%BF%CE%B4%CF%81%CE%BF%CE%BC%CE%AF%CE%B1%CF%82?start=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tadiodromia.eoppep.gr/index.php/%CE%B4%CE%B9%CE%AC-%CE%B2%CE%AF%CE%BF%CF%85-%CF%83%CF%85%CE%BC%CE%B2%CE%BF%CF%85%CE%BB%CE%B5%CF%85%CF%84%CE%B9%CE%BA%CE%AE-%CF%83%CF%84%CE%B1%CE%B4%CE%B9%CE%BF%CE%B4%CF%81%CE%BF%CE%BC%CE%AF%CE%B1%CF%82?start=3" TargetMode="External"/><Relationship Id="rId11" Type="http://schemas.openxmlformats.org/officeDocument/2006/relationships/fontTable" Target="fontTable.xml"/><Relationship Id="rId5" Type="http://schemas.openxmlformats.org/officeDocument/2006/relationships/hyperlink" Target="mailto:dimmas@sch.gr" TargetMode="External"/><Relationship Id="rId10" Type="http://schemas.openxmlformats.org/officeDocument/2006/relationships/hyperlink" Target="https://ec.europa.eu/info/strategy/priorities-2019-2024/economy-works-people/jobs-growth-and-investment/european-pillar-social-rights/european-pillar-social-rights-20-principles_en" TargetMode="External"/><Relationship Id="rId4" Type="http://schemas.openxmlformats.org/officeDocument/2006/relationships/webSettings" Target="webSettings.xml"/><Relationship Id="rId9" Type="http://schemas.openxmlformats.org/officeDocument/2006/relationships/hyperlink" Target="https://e-stadiodromia.eoppep.gr/index.php/%CE%B4%CE%B9%CE%AC-%CE%B2%CE%AF%CE%BF%CF%85-%CF%83%CF%85%CE%BC%CE%B2%CE%BF%CF%85%CE%BB%CE%B5%CF%85%CF%84%CE%B9%CE%BA%CE%AE-%CF%83%CF%84%CE%B1%CE%B4%CE%B9%CE%BF%CE%B4%CF%81%CE%BF%CE%BC%CE%AF%CE%B1%CF%82?start=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4</Pages>
  <Words>1444</Words>
  <Characters>7802</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29</cp:revision>
  <dcterms:created xsi:type="dcterms:W3CDTF">2023-12-04T16:22:00Z</dcterms:created>
  <dcterms:modified xsi:type="dcterms:W3CDTF">2023-12-10T17:02:00Z</dcterms:modified>
</cp:coreProperties>
</file>